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4A2007" w14:textId="77777777" w:rsidR="002176E5" w:rsidRPr="003E171A" w:rsidRDefault="002176E5" w:rsidP="00580672">
      <w:pPr>
        <w:rPr>
          <w:rFonts w:ascii="Calibri" w:hAnsi="Calibri"/>
          <w:b/>
          <w:sz w:val="28"/>
          <w:szCs w:val="28"/>
        </w:rPr>
      </w:pPr>
    </w:p>
    <w:p w14:paraId="0BFA2A93" w14:textId="74322C1C" w:rsidR="00F7516F" w:rsidRPr="00AB570D" w:rsidRDefault="002E1D47" w:rsidP="009B28C0">
      <w:pPr>
        <w:pStyle w:val="Zhlav"/>
        <w:tabs>
          <w:tab w:val="left" w:pos="6237"/>
        </w:tabs>
        <w:rPr>
          <w:rFonts w:ascii="Calibri" w:hAnsi="Calibri"/>
          <w:sz w:val="22"/>
          <w:szCs w:val="22"/>
        </w:rPr>
      </w:pPr>
      <w:r>
        <w:rPr>
          <w:rFonts w:ascii="Calibri" w:hAnsi="Calibri"/>
          <w:sz w:val="22"/>
          <w:szCs w:val="22"/>
        </w:rPr>
        <w:tab/>
        <w:t xml:space="preserve">                                                                                                     </w:t>
      </w:r>
    </w:p>
    <w:p w14:paraId="173FEF3F" w14:textId="77777777" w:rsidR="00F7516F" w:rsidRPr="00AB570D" w:rsidRDefault="00F7516F" w:rsidP="00F7516F">
      <w:pPr>
        <w:tabs>
          <w:tab w:val="left" w:pos="3930"/>
        </w:tabs>
        <w:jc w:val="center"/>
        <w:rPr>
          <w:rFonts w:ascii="Calibri" w:hAnsi="Calibri"/>
          <w:b/>
          <w:sz w:val="28"/>
          <w:szCs w:val="28"/>
        </w:rPr>
      </w:pPr>
      <w:r w:rsidRPr="00AB570D">
        <w:rPr>
          <w:rFonts w:ascii="Calibri" w:hAnsi="Calibri"/>
          <w:b/>
          <w:sz w:val="28"/>
          <w:szCs w:val="28"/>
        </w:rPr>
        <w:t>SMLOUVA O DÍLO</w:t>
      </w:r>
    </w:p>
    <w:p w14:paraId="0AC9FB54" w14:textId="77777777" w:rsidR="00F7516F" w:rsidRPr="00AB570D" w:rsidRDefault="00F7516F" w:rsidP="00F7516F">
      <w:pPr>
        <w:tabs>
          <w:tab w:val="left" w:pos="3930"/>
        </w:tabs>
        <w:jc w:val="center"/>
        <w:rPr>
          <w:rFonts w:ascii="Calibri" w:hAnsi="Calibri"/>
          <w:sz w:val="22"/>
          <w:szCs w:val="22"/>
        </w:rPr>
      </w:pPr>
      <w:r w:rsidRPr="00AB570D">
        <w:rPr>
          <w:rFonts w:ascii="Calibri" w:hAnsi="Calibri" w:cs="Arial"/>
          <w:sz w:val="22"/>
          <w:szCs w:val="22"/>
        </w:rPr>
        <w:t xml:space="preserve"> </w:t>
      </w:r>
      <w:r w:rsidRPr="00AB570D">
        <w:rPr>
          <w:rFonts w:ascii="Calibri" w:hAnsi="Calibri"/>
          <w:sz w:val="22"/>
          <w:szCs w:val="22"/>
        </w:rPr>
        <w:t xml:space="preserve">uzavřená podle § </w:t>
      </w:r>
      <w:smartTag w:uri="urn:schemas-microsoft-com:office:smarttags" w:element="metricconverter">
        <w:smartTagPr>
          <w:attr w:name="ProductID" w:val="2586 a"/>
        </w:smartTagPr>
        <w:r w:rsidRPr="00AB570D">
          <w:rPr>
            <w:rFonts w:ascii="Calibri" w:hAnsi="Calibri"/>
            <w:sz w:val="22"/>
            <w:szCs w:val="22"/>
          </w:rPr>
          <w:t>2586 a</w:t>
        </w:r>
      </w:smartTag>
      <w:r w:rsidRPr="00AB570D">
        <w:rPr>
          <w:rFonts w:ascii="Calibri" w:hAnsi="Calibri"/>
          <w:sz w:val="22"/>
          <w:szCs w:val="22"/>
        </w:rPr>
        <w:t xml:space="preserve"> násl. zák. č.</w:t>
      </w:r>
      <w:r>
        <w:rPr>
          <w:rFonts w:ascii="Calibri" w:hAnsi="Calibri"/>
          <w:sz w:val="22"/>
          <w:szCs w:val="22"/>
        </w:rPr>
        <w:t xml:space="preserve"> 89/2012 Sb., občanský zákoník, ve znění pozdějších předpisů</w:t>
      </w:r>
    </w:p>
    <w:p w14:paraId="01BB79A2" w14:textId="77777777" w:rsidR="00F7516F" w:rsidRDefault="00F7516F" w:rsidP="00F7516F">
      <w:pPr>
        <w:jc w:val="center"/>
        <w:outlineLvl w:val="0"/>
        <w:rPr>
          <w:rFonts w:ascii="Calibri" w:hAnsi="Calibri"/>
          <w:sz w:val="22"/>
          <w:szCs w:val="22"/>
        </w:rPr>
      </w:pPr>
      <w:r w:rsidRPr="00AB570D">
        <w:rPr>
          <w:rFonts w:ascii="Calibri" w:hAnsi="Calibri"/>
          <w:sz w:val="22"/>
          <w:szCs w:val="22"/>
        </w:rPr>
        <w:t>(dále jen „smlouva“)</w:t>
      </w:r>
    </w:p>
    <w:p w14:paraId="1035E8D9" w14:textId="77777777" w:rsidR="00F7516F" w:rsidRPr="00AB570D" w:rsidRDefault="00F7516F" w:rsidP="00F7516F">
      <w:pPr>
        <w:jc w:val="center"/>
        <w:outlineLvl w:val="0"/>
        <w:rPr>
          <w:rFonts w:ascii="Calibri" w:hAnsi="Calibri"/>
          <w:sz w:val="22"/>
          <w:szCs w:val="22"/>
        </w:rPr>
      </w:pPr>
    </w:p>
    <w:p w14:paraId="7F32965F" w14:textId="77777777" w:rsidR="00F7516F" w:rsidRPr="00AB570D" w:rsidRDefault="00F7516F" w:rsidP="00F7516F">
      <w:pPr>
        <w:jc w:val="center"/>
        <w:rPr>
          <w:rFonts w:ascii="Calibri" w:hAnsi="Calibri"/>
          <w:b/>
          <w:sz w:val="22"/>
          <w:szCs w:val="22"/>
        </w:rPr>
      </w:pPr>
    </w:p>
    <w:p w14:paraId="52BFC949" w14:textId="2966A27B" w:rsidR="00F7516F" w:rsidRPr="00653589" w:rsidRDefault="00F7516F" w:rsidP="00F7516F">
      <w:pPr>
        <w:tabs>
          <w:tab w:val="left" w:pos="0"/>
          <w:tab w:val="left" w:pos="2850"/>
        </w:tabs>
        <w:jc w:val="both"/>
        <w:rPr>
          <w:rFonts w:ascii="Calibri" w:hAnsi="Calibri"/>
          <w:color w:val="000000"/>
          <w:sz w:val="22"/>
          <w:szCs w:val="22"/>
        </w:rPr>
      </w:pPr>
      <w:r w:rsidRPr="00AB570D">
        <w:rPr>
          <w:rFonts w:ascii="Calibri" w:hAnsi="Calibri"/>
          <w:b/>
          <w:sz w:val="22"/>
          <w:szCs w:val="22"/>
        </w:rPr>
        <w:t>Objednatel:</w:t>
      </w:r>
      <w:r w:rsidRPr="00653589">
        <w:rPr>
          <w:rFonts w:ascii="Calibri" w:hAnsi="Calibri"/>
          <w:color w:val="000000"/>
          <w:sz w:val="22"/>
          <w:szCs w:val="22"/>
        </w:rPr>
        <w:tab/>
      </w:r>
      <w:r w:rsidRPr="00653589">
        <w:rPr>
          <w:rFonts w:ascii="Calibri" w:hAnsi="Calibri"/>
          <w:b/>
          <w:bCs/>
          <w:color w:val="000000"/>
          <w:sz w:val="22"/>
          <w:szCs w:val="22"/>
        </w:rPr>
        <w:t xml:space="preserve">Město </w:t>
      </w:r>
      <w:r w:rsidR="009B28C0">
        <w:rPr>
          <w:rFonts w:ascii="Calibri" w:hAnsi="Calibri"/>
          <w:b/>
          <w:bCs/>
          <w:color w:val="000000"/>
          <w:sz w:val="22"/>
          <w:szCs w:val="22"/>
        </w:rPr>
        <w:t>Boskovice</w:t>
      </w:r>
      <w:r w:rsidRPr="00653589">
        <w:rPr>
          <w:rFonts w:ascii="Calibri" w:hAnsi="Calibri"/>
          <w:b/>
          <w:bCs/>
          <w:color w:val="000000"/>
          <w:sz w:val="22"/>
          <w:szCs w:val="22"/>
        </w:rPr>
        <w:t xml:space="preserve"> </w:t>
      </w:r>
    </w:p>
    <w:p w14:paraId="2299E70A" w14:textId="41AD2383" w:rsidR="00F7516F" w:rsidRPr="00653589" w:rsidRDefault="00F7516F" w:rsidP="00F7516F">
      <w:pPr>
        <w:tabs>
          <w:tab w:val="left" w:pos="0"/>
          <w:tab w:val="left" w:pos="2850"/>
        </w:tabs>
        <w:jc w:val="both"/>
        <w:rPr>
          <w:rFonts w:ascii="Calibri" w:hAnsi="Calibri"/>
          <w:color w:val="000000"/>
          <w:sz w:val="22"/>
          <w:szCs w:val="22"/>
        </w:rPr>
      </w:pPr>
      <w:r w:rsidRPr="00653589">
        <w:rPr>
          <w:rFonts w:ascii="Calibri" w:hAnsi="Calibri"/>
          <w:color w:val="000000"/>
          <w:sz w:val="22"/>
          <w:szCs w:val="22"/>
        </w:rPr>
        <w:t>se sídlem:</w:t>
      </w:r>
      <w:r w:rsidRPr="00653589">
        <w:rPr>
          <w:rFonts w:ascii="Calibri" w:hAnsi="Calibri"/>
          <w:color w:val="000000"/>
          <w:sz w:val="22"/>
          <w:szCs w:val="22"/>
        </w:rPr>
        <w:tab/>
      </w:r>
      <w:r w:rsidR="009B28C0">
        <w:rPr>
          <w:rFonts w:ascii="Calibri" w:hAnsi="Calibri"/>
          <w:color w:val="000000"/>
          <w:sz w:val="22"/>
          <w:szCs w:val="22"/>
        </w:rPr>
        <w:t>Masarykovo náměstí 4/2, 680 01 Boskovice</w:t>
      </w:r>
    </w:p>
    <w:p w14:paraId="0541253B" w14:textId="16AB9143" w:rsidR="00F7516F" w:rsidRPr="00653589" w:rsidRDefault="00F7516F" w:rsidP="00F7516F">
      <w:pPr>
        <w:tabs>
          <w:tab w:val="left" w:pos="0"/>
          <w:tab w:val="left" w:pos="2850"/>
        </w:tabs>
        <w:jc w:val="both"/>
        <w:rPr>
          <w:rFonts w:ascii="Calibri" w:hAnsi="Calibri"/>
          <w:color w:val="000000"/>
          <w:sz w:val="22"/>
          <w:szCs w:val="22"/>
        </w:rPr>
      </w:pPr>
      <w:r>
        <w:rPr>
          <w:rFonts w:ascii="Calibri" w:hAnsi="Calibri"/>
          <w:color w:val="000000"/>
          <w:sz w:val="22"/>
          <w:szCs w:val="22"/>
        </w:rPr>
        <w:t>zastoupený:</w:t>
      </w:r>
      <w:r>
        <w:rPr>
          <w:rFonts w:ascii="Calibri" w:hAnsi="Calibri"/>
          <w:color w:val="000000"/>
          <w:sz w:val="22"/>
          <w:szCs w:val="22"/>
        </w:rPr>
        <w:tab/>
      </w:r>
      <w:r w:rsidR="009B28C0">
        <w:rPr>
          <w:rFonts w:ascii="Calibri" w:hAnsi="Calibri"/>
          <w:color w:val="000000"/>
          <w:sz w:val="22"/>
          <w:szCs w:val="22"/>
        </w:rPr>
        <w:t>Ing. arch. Janou Syrovátkovou</w:t>
      </w:r>
      <w:r w:rsidRPr="00653589">
        <w:rPr>
          <w:rFonts w:ascii="Calibri" w:hAnsi="Calibri"/>
          <w:color w:val="000000"/>
          <w:sz w:val="22"/>
          <w:szCs w:val="22"/>
        </w:rPr>
        <w:t>, starost</w:t>
      </w:r>
      <w:r w:rsidR="009B28C0">
        <w:rPr>
          <w:rFonts w:ascii="Calibri" w:hAnsi="Calibri"/>
          <w:color w:val="000000"/>
          <w:sz w:val="22"/>
          <w:szCs w:val="22"/>
        </w:rPr>
        <w:t>k</w:t>
      </w:r>
      <w:r w:rsidRPr="00653589">
        <w:rPr>
          <w:rFonts w:ascii="Calibri" w:hAnsi="Calibri"/>
          <w:color w:val="000000"/>
          <w:sz w:val="22"/>
          <w:szCs w:val="22"/>
        </w:rPr>
        <w:t xml:space="preserve">ou </w:t>
      </w:r>
    </w:p>
    <w:p w14:paraId="2F3DFD8F" w14:textId="67023ACC" w:rsidR="00F7516F" w:rsidRPr="00653589" w:rsidRDefault="00F7516F" w:rsidP="00F7516F">
      <w:pPr>
        <w:tabs>
          <w:tab w:val="left" w:pos="0"/>
          <w:tab w:val="left" w:pos="2850"/>
        </w:tabs>
        <w:jc w:val="both"/>
        <w:rPr>
          <w:rFonts w:ascii="Calibri" w:hAnsi="Calibri"/>
          <w:color w:val="000000"/>
          <w:sz w:val="22"/>
          <w:szCs w:val="22"/>
        </w:rPr>
      </w:pPr>
      <w:r w:rsidRPr="00653589">
        <w:rPr>
          <w:rFonts w:ascii="Calibri" w:hAnsi="Calibri"/>
          <w:color w:val="000000"/>
          <w:sz w:val="22"/>
          <w:szCs w:val="22"/>
        </w:rPr>
        <w:t>IČ</w:t>
      </w:r>
      <w:r>
        <w:rPr>
          <w:rFonts w:ascii="Calibri" w:hAnsi="Calibri"/>
          <w:color w:val="000000"/>
          <w:sz w:val="22"/>
          <w:szCs w:val="22"/>
        </w:rPr>
        <w:t>O</w:t>
      </w:r>
      <w:r w:rsidRPr="00653589">
        <w:rPr>
          <w:rFonts w:ascii="Calibri" w:hAnsi="Calibri"/>
          <w:color w:val="000000"/>
          <w:sz w:val="22"/>
          <w:szCs w:val="22"/>
        </w:rPr>
        <w:t>:</w:t>
      </w:r>
      <w:r w:rsidRPr="00653589">
        <w:rPr>
          <w:rFonts w:ascii="Calibri" w:hAnsi="Calibri"/>
          <w:color w:val="000000"/>
          <w:sz w:val="22"/>
          <w:szCs w:val="22"/>
        </w:rPr>
        <w:tab/>
      </w:r>
      <w:r w:rsidR="009B28C0">
        <w:rPr>
          <w:rFonts w:ascii="Calibri" w:hAnsi="Calibri"/>
          <w:color w:val="000000"/>
          <w:sz w:val="22"/>
          <w:szCs w:val="22"/>
        </w:rPr>
        <w:t>00279978</w:t>
      </w:r>
    </w:p>
    <w:p w14:paraId="2A5E7569" w14:textId="30D9E656" w:rsidR="004D4559" w:rsidRDefault="00F7516F" w:rsidP="004D4559">
      <w:pPr>
        <w:tabs>
          <w:tab w:val="left" w:pos="0"/>
          <w:tab w:val="left" w:pos="2850"/>
        </w:tabs>
        <w:jc w:val="both"/>
        <w:rPr>
          <w:rFonts w:ascii="Calibri" w:hAnsi="Calibri"/>
          <w:color w:val="000000"/>
          <w:sz w:val="22"/>
          <w:szCs w:val="22"/>
        </w:rPr>
      </w:pPr>
      <w:r w:rsidRPr="00653589">
        <w:rPr>
          <w:rFonts w:ascii="Calibri" w:hAnsi="Calibri"/>
          <w:color w:val="000000"/>
          <w:sz w:val="22"/>
          <w:szCs w:val="22"/>
        </w:rPr>
        <w:t xml:space="preserve">bankovní </w:t>
      </w:r>
      <w:r w:rsidR="009B28C0">
        <w:rPr>
          <w:rFonts w:ascii="Calibri" w:hAnsi="Calibri"/>
          <w:color w:val="000000"/>
          <w:sz w:val="22"/>
          <w:szCs w:val="22"/>
        </w:rPr>
        <w:t>spojení:</w:t>
      </w:r>
      <w:r w:rsidR="009B28C0">
        <w:rPr>
          <w:rFonts w:ascii="Calibri" w:hAnsi="Calibri"/>
          <w:color w:val="000000"/>
          <w:sz w:val="22"/>
          <w:szCs w:val="22"/>
        </w:rPr>
        <w:tab/>
        <w:t>Komerční banka, a. s.</w:t>
      </w:r>
    </w:p>
    <w:p w14:paraId="04CB13B1" w14:textId="230849D7" w:rsidR="00F7516F" w:rsidRPr="00653589" w:rsidRDefault="00F7516F" w:rsidP="004D4559">
      <w:pPr>
        <w:tabs>
          <w:tab w:val="left" w:pos="0"/>
          <w:tab w:val="left" w:pos="2850"/>
        </w:tabs>
        <w:jc w:val="both"/>
        <w:rPr>
          <w:rFonts w:ascii="Calibri" w:hAnsi="Calibri"/>
          <w:color w:val="000000"/>
          <w:sz w:val="22"/>
          <w:szCs w:val="22"/>
        </w:rPr>
      </w:pPr>
      <w:r w:rsidRPr="00653589">
        <w:rPr>
          <w:rFonts w:ascii="Calibri" w:hAnsi="Calibri"/>
          <w:color w:val="000000"/>
          <w:sz w:val="22"/>
          <w:szCs w:val="22"/>
        </w:rPr>
        <w:t>číslo účtu:</w:t>
      </w:r>
      <w:r w:rsidRPr="00653589">
        <w:rPr>
          <w:rFonts w:ascii="Calibri" w:hAnsi="Calibri"/>
          <w:color w:val="000000"/>
          <w:sz w:val="22"/>
          <w:szCs w:val="22"/>
        </w:rPr>
        <w:tab/>
      </w:r>
      <w:r w:rsidR="00B12F69" w:rsidRPr="00B12F69">
        <w:rPr>
          <w:rFonts w:ascii="Calibri" w:hAnsi="Calibri"/>
          <w:color w:val="000000"/>
          <w:sz w:val="22"/>
          <w:szCs w:val="22"/>
        </w:rPr>
        <w:t>126-631</w:t>
      </w:r>
      <w:r w:rsidRPr="00653589">
        <w:rPr>
          <w:rFonts w:ascii="Calibri" w:hAnsi="Calibri"/>
          <w:color w:val="000000"/>
          <w:sz w:val="22"/>
          <w:szCs w:val="22"/>
        </w:rPr>
        <w:t>/0100</w:t>
      </w:r>
    </w:p>
    <w:p w14:paraId="7DBF18E8" w14:textId="77777777" w:rsidR="00F7516F" w:rsidRPr="00653589" w:rsidRDefault="00F7516F" w:rsidP="00F7516F">
      <w:pPr>
        <w:tabs>
          <w:tab w:val="left" w:pos="2340"/>
        </w:tabs>
        <w:jc w:val="both"/>
        <w:rPr>
          <w:rFonts w:ascii="Calibri" w:hAnsi="Calibri"/>
          <w:color w:val="000000"/>
          <w:sz w:val="22"/>
          <w:szCs w:val="22"/>
        </w:rPr>
      </w:pPr>
      <w:r w:rsidRPr="00653589">
        <w:rPr>
          <w:rFonts w:ascii="Calibri" w:hAnsi="Calibri"/>
          <w:color w:val="000000"/>
          <w:sz w:val="22"/>
          <w:szCs w:val="22"/>
        </w:rPr>
        <w:t xml:space="preserve">osoba oprávněná k jednání </w:t>
      </w:r>
    </w:p>
    <w:p w14:paraId="418D32E4" w14:textId="77777777" w:rsidR="009B28C0" w:rsidRDefault="00F7516F" w:rsidP="009B28C0">
      <w:pPr>
        <w:pStyle w:val="Zkladntextodsazen"/>
        <w:tabs>
          <w:tab w:val="left" w:pos="0"/>
          <w:tab w:val="left" w:pos="2850"/>
        </w:tabs>
        <w:spacing w:after="0"/>
        <w:ind w:left="2835" w:hanging="2835"/>
        <w:rPr>
          <w:rFonts w:ascii="Calibri" w:hAnsi="Calibri" w:cs="Arial"/>
          <w:sz w:val="22"/>
          <w:szCs w:val="22"/>
        </w:rPr>
      </w:pPr>
      <w:r w:rsidRPr="00653589">
        <w:rPr>
          <w:rFonts w:ascii="Calibri" w:hAnsi="Calibri"/>
          <w:color w:val="000000"/>
          <w:sz w:val="22"/>
          <w:szCs w:val="22"/>
        </w:rPr>
        <w:t xml:space="preserve">ve věcech technických:           </w:t>
      </w:r>
      <w:r w:rsidRPr="00653589">
        <w:rPr>
          <w:rFonts w:ascii="Calibri" w:hAnsi="Calibri"/>
          <w:color w:val="000000"/>
          <w:sz w:val="22"/>
          <w:szCs w:val="22"/>
        </w:rPr>
        <w:tab/>
      </w:r>
      <w:r w:rsidR="009B28C0">
        <w:rPr>
          <w:rFonts w:ascii="Calibri" w:hAnsi="Calibri"/>
          <w:color w:val="000000"/>
          <w:sz w:val="22"/>
          <w:szCs w:val="22"/>
        </w:rPr>
        <w:t>Ing. Denisa Helekalová</w:t>
      </w:r>
      <w:r w:rsidR="003E171A">
        <w:rPr>
          <w:rFonts w:ascii="Calibri" w:hAnsi="Calibri"/>
          <w:color w:val="000000"/>
          <w:sz w:val="22"/>
          <w:szCs w:val="22"/>
        </w:rPr>
        <w:t xml:space="preserve">, </w:t>
      </w:r>
      <w:r w:rsidR="003E171A" w:rsidRPr="006C1871">
        <w:rPr>
          <w:rFonts w:ascii="Calibri" w:hAnsi="Calibri" w:cs="Arial"/>
          <w:sz w:val="22"/>
          <w:szCs w:val="22"/>
        </w:rPr>
        <w:t>tel: +420 </w:t>
      </w:r>
      <w:r w:rsidR="009B28C0">
        <w:rPr>
          <w:rFonts w:ascii="Calibri" w:hAnsi="Calibri" w:cs="Arial"/>
          <w:sz w:val="22"/>
          <w:szCs w:val="22"/>
        </w:rPr>
        <w:t>516488638</w:t>
      </w:r>
      <w:r w:rsidR="003E171A" w:rsidRPr="006C1871">
        <w:rPr>
          <w:rFonts w:ascii="Calibri" w:hAnsi="Calibri" w:cs="Arial"/>
          <w:sz w:val="22"/>
          <w:szCs w:val="22"/>
        </w:rPr>
        <w:t xml:space="preserve">, </w:t>
      </w:r>
    </w:p>
    <w:p w14:paraId="272B718C" w14:textId="6224515B" w:rsidR="00F7516F" w:rsidRPr="00653589" w:rsidRDefault="009B28C0" w:rsidP="00F7516F">
      <w:pPr>
        <w:pStyle w:val="Zkladntextodsazen"/>
        <w:tabs>
          <w:tab w:val="left" w:pos="0"/>
          <w:tab w:val="left" w:pos="2850"/>
        </w:tabs>
        <w:ind w:left="2836" w:hanging="2836"/>
        <w:rPr>
          <w:rFonts w:ascii="Calibri" w:hAnsi="Calibri"/>
          <w:color w:val="000000"/>
          <w:sz w:val="22"/>
          <w:szCs w:val="22"/>
        </w:rPr>
      </w:pPr>
      <w:r>
        <w:rPr>
          <w:rFonts w:ascii="Calibri" w:hAnsi="Calibri" w:cs="Arial"/>
          <w:sz w:val="22"/>
          <w:szCs w:val="22"/>
        </w:rPr>
        <w:tab/>
      </w:r>
      <w:r w:rsidR="003E171A" w:rsidRPr="006C1871">
        <w:rPr>
          <w:rFonts w:ascii="Calibri" w:hAnsi="Calibri" w:cs="Arial"/>
          <w:sz w:val="22"/>
          <w:szCs w:val="22"/>
        </w:rPr>
        <w:t>e-mail:</w:t>
      </w:r>
      <w:r>
        <w:rPr>
          <w:rFonts w:ascii="Calibri" w:hAnsi="Calibri" w:cs="Arial"/>
          <w:sz w:val="22"/>
          <w:szCs w:val="22"/>
        </w:rPr>
        <w:t xml:space="preserve"> denisa.helekalova</w:t>
      </w:r>
      <w:r w:rsidR="003E171A" w:rsidRPr="006C1871">
        <w:rPr>
          <w:rFonts w:ascii="Calibri" w:hAnsi="Calibri" w:cs="Arial"/>
          <w:sz w:val="22"/>
          <w:szCs w:val="22"/>
        </w:rPr>
        <w:t>@</w:t>
      </w:r>
      <w:r>
        <w:rPr>
          <w:rFonts w:ascii="Calibri" w:hAnsi="Calibri" w:cs="Arial"/>
          <w:sz w:val="22"/>
          <w:szCs w:val="22"/>
        </w:rPr>
        <w:t>boskovice</w:t>
      </w:r>
      <w:r w:rsidR="003E171A" w:rsidRPr="006C1871">
        <w:rPr>
          <w:rFonts w:ascii="Calibri" w:hAnsi="Calibri" w:cs="Arial"/>
          <w:sz w:val="22"/>
          <w:szCs w:val="22"/>
        </w:rPr>
        <w:t>.cz</w:t>
      </w:r>
    </w:p>
    <w:p w14:paraId="48AFC5AD" w14:textId="77777777" w:rsidR="00F7516F" w:rsidRPr="00653589" w:rsidRDefault="00F7516F" w:rsidP="00F7516F">
      <w:pPr>
        <w:pStyle w:val="Zhlav"/>
        <w:tabs>
          <w:tab w:val="clear" w:pos="4536"/>
          <w:tab w:val="clear" w:pos="9072"/>
          <w:tab w:val="left" w:pos="1843"/>
        </w:tabs>
        <w:spacing w:line="240" w:lineRule="atLeast"/>
        <w:rPr>
          <w:rFonts w:ascii="Calibri" w:hAnsi="Calibri"/>
          <w:color w:val="000000"/>
          <w:sz w:val="22"/>
          <w:szCs w:val="22"/>
        </w:rPr>
      </w:pPr>
      <w:r w:rsidRPr="00653589">
        <w:rPr>
          <w:rFonts w:ascii="Calibri" w:hAnsi="Calibri"/>
          <w:color w:val="000000"/>
          <w:sz w:val="22"/>
          <w:szCs w:val="22"/>
        </w:rPr>
        <w:t>(dále jen „objednatel“)</w:t>
      </w:r>
    </w:p>
    <w:p w14:paraId="1A3F5212" w14:textId="77777777" w:rsidR="00F7516F" w:rsidRPr="00653589" w:rsidRDefault="00F7516F" w:rsidP="00F7516F">
      <w:pPr>
        <w:rPr>
          <w:rFonts w:ascii="Calibri" w:hAnsi="Calibri"/>
          <w:color w:val="000000"/>
          <w:sz w:val="22"/>
          <w:szCs w:val="22"/>
        </w:rPr>
      </w:pPr>
    </w:p>
    <w:p w14:paraId="0A3C3650" w14:textId="44BD8C93" w:rsidR="00F7516F" w:rsidRPr="009B28C0" w:rsidRDefault="00F7516F" w:rsidP="00F7516F">
      <w:pPr>
        <w:tabs>
          <w:tab w:val="left" w:pos="2850"/>
        </w:tabs>
        <w:spacing w:line="240" w:lineRule="atLeast"/>
        <w:rPr>
          <w:rFonts w:ascii="Calibri" w:hAnsi="Calibri"/>
          <w:color w:val="000000"/>
          <w:sz w:val="22"/>
          <w:szCs w:val="22"/>
        </w:rPr>
      </w:pPr>
      <w:r w:rsidRPr="009B28C0">
        <w:rPr>
          <w:rFonts w:ascii="Calibri" w:hAnsi="Calibri"/>
          <w:b/>
          <w:color w:val="000000"/>
          <w:sz w:val="22"/>
          <w:szCs w:val="22"/>
        </w:rPr>
        <w:t>Zhotovitel:</w:t>
      </w:r>
      <w:r w:rsidRPr="009B28C0">
        <w:rPr>
          <w:rFonts w:ascii="Calibri" w:hAnsi="Calibri"/>
          <w:b/>
          <w:color w:val="000000"/>
          <w:sz w:val="22"/>
          <w:szCs w:val="22"/>
        </w:rPr>
        <w:tab/>
      </w:r>
      <w:r w:rsidR="009B28C0" w:rsidRPr="009B28C0">
        <w:rPr>
          <w:rFonts w:ascii="Calibri" w:hAnsi="Calibri"/>
          <w:b/>
          <w:color w:val="000000"/>
          <w:sz w:val="22"/>
          <w:szCs w:val="22"/>
        </w:rPr>
        <w:t>***</w:t>
      </w:r>
      <w:r w:rsidRPr="009B28C0">
        <w:rPr>
          <w:rFonts w:ascii="Calibri" w:hAnsi="Calibri"/>
          <w:b/>
          <w:color w:val="000000"/>
          <w:sz w:val="22"/>
          <w:szCs w:val="22"/>
        </w:rPr>
        <w:tab/>
      </w:r>
      <w:r w:rsidRPr="009B28C0">
        <w:rPr>
          <w:rFonts w:ascii="Calibri" w:hAnsi="Calibri"/>
          <w:color w:val="000000"/>
          <w:sz w:val="22"/>
          <w:szCs w:val="22"/>
        </w:rPr>
        <w:tab/>
      </w:r>
    </w:p>
    <w:p w14:paraId="6CBCF07C" w14:textId="6FF5F92D" w:rsidR="003403A1" w:rsidRPr="009B28C0" w:rsidRDefault="003403A1" w:rsidP="003403A1">
      <w:pPr>
        <w:tabs>
          <w:tab w:val="left" w:pos="2850"/>
        </w:tabs>
        <w:spacing w:line="240" w:lineRule="atLeast"/>
        <w:rPr>
          <w:rFonts w:ascii="Calibri" w:hAnsi="Calibri"/>
          <w:color w:val="000000"/>
          <w:sz w:val="22"/>
          <w:szCs w:val="22"/>
        </w:rPr>
      </w:pPr>
      <w:r>
        <w:rPr>
          <w:rFonts w:ascii="Calibri" w:hAnsi="Calibri"/>
          <w:color w:val="000000"/>
          <w:sz w:val="22"/>
          <w:szCs w:val="22"/>
        </w:rPr>
        <w:t>se sídlem</w:t>
      </w:r>
      <w:r w:rsidRPr="009B28C0">
        <w:rPr>
          <w:rFonts w:ascii="Calibri" w:hAnsi="Calibri"/>
          <w:color w:val="000000"/>
          <w:sz w:val="22"/>
          <w:szCs w:val="22"/>
        </w:rPr>
        <w:t>:</w:t>
      </w:r>
      <w:r w:rsidRPr="009B28C0">
        <w:rPr>
          <w:rFonts w:ascii="Calibri" w:hAnsi="Calibri"/>
          <w:color w:val="000000"/>
          <w:sz w:val="22"/>
          <w:szCs w:val="22"/>
        </w:rPr>
        <w:tab/>
      </w:r>
      <w:r w:rsidRPr="003403A1">
        <w:rPr>
          <w:rFonts w:ascii="Calibri" w:hAnsi="Calibri"/>
          <w:color w:val="000000"/>
          <w:sz w:val="22"/>
          <w:szCs w:val="22"/>
        </w:rPr>
        <w:t>***</w:t>
      </w:r>
    </w:p>
    <w:p w14:paraId="649FF2D4" w14:textId="7B57922E" w:rsidR="00F7516F" w:rsidRPr="009B28C0" w:rsidRDefault="00F7516F" w:rsidP="00F7516F">
      <w:pPr>
        <w:tabs>
          <w:tab w:val="left" w:pos="2850"/>
        </w:tabs>
        <w:spacing w:line="240" w:lineRule="atLeast"/>
        <w:rPr>
          <w:rFonts w:ascii="Calibri" w:hAnsi="Calibri"/>
          <w:color w:val="000000"/>
          <w:sz w:val="22"/>
          <w:szCs w:val="22"/>
        </w:rPr>
      </w:pPr>
      <w:r w:rsidRPr="009B28C0">
        <w:rPr>
          <w:rFonts w:ascii="Calibri" w:hAnsi="Calibri"/>
          <w:color w:val="000000"/>
          <w:sz w:val="22"/>
          <w:szCs w:val="22"/>
        </w:rPr>
        <w:t>zastoupený:</w:t>
      </w:r>
      <w:r w:rsidRPr="009B28C0">
        <w:rPr>
          <w:rFonts w:ascii="Calibri" w:hAnsi="Calibri"/>
          <w:color w:val="000000"/>
          <w:sz w:val="22"/>
          <w:szCs w:val="22"/>
        </w:rPr>
        <w:tab/>
      </w:r>
      <w:r w:rsidR="009B28C0" w:rsidRPr="003403A1">
        <w:rPr>
          <w:rFonts w:ascii="Calibri" w:hAnsi="Calibri"/>
          <w:color w:val="000000"/>
          <w:sz w:val="22"/>
          <w:szCs w:val="22"/>
        </w:rPr>
        <w:t>***</w:t>
      </w:r>
    </w:p>
    <w:p w14:paraId="67339CB5" w14:textId="478DEB45" w:rsidR="00F7516F" w:rsidRPr="009B28C0" w:rsidRDefault="00F7516F" w:rsidP="00F7516F">
      <w:pPr>
        <w:tabs>
          <w:tab w:val="left" w:pos="2850"/>
        </w:tabs>
        <w:spacing w:line="240" w:lineRule="atLeast"/>
        <w:rPr>
          <w:rFonts w:ascii="Calibri" w:hAnsi="Calibri"/>
          <w:color w:val="000000"/>
          <w:sz w:val="22"/>
          <w:szCs w:val="22"/>
        </w:rPr>
      </w:pPr>
      <w:r w:rsidRPr="009B28C0">
        <w:rPr>
          <w:rFonts w:ascii="Calibri" w:hAnsi="Calibri"/>
          <w:color w:val="000000"/>
          <w:sz w:val="22"/>
          <w:szCs w:val="22"/>
        </w:rPr>
        <w:t>IČO:</w:t>
      </w:r>
      <w:r w:rsidRPr="009B28C0">
        <w:rPr>
          <w:rFonts w:ascii="Calibri" w:hAnsi="Calibri"/>
          <w:color w:val="000000"/>
          <w:sz w:val="22"/>
          <w:szCs w:val="22"/>
        </w:rPr>
        <w:tab/>
      </w:r>
      <w:r w:rsidR="009B28C0" w:rsidRPr="003403A1">
        <w:rPr>
          <w:rFonts w:ascii="Calibri" w:hAnsi="Calibri"/>
          <w:color w:val="000000"/>
          <w:sz w:val="22"/>
          <w:szCs w:val="22"/>
        </w:rPr>
        <w:t>***</w:t>
      </w:r>
    </w:p>
    <w:p w14:paraId="420FC8F6" w14:textId="796BA418" w:rsidR="00F7516F" w:rsidRPr="009B28C0" w:rsidRDefault="00F7516F" w:rsidP="00F7516F">
      <w:pPr>
        <w:tabs>
          <w:tab w:val="left" w:pos="2850"/>
        </w:tabs>
        <w:spacing w:line="240" w:lineRule="atLeast"/>
        <w:rPr>
          <w:rFonts w:ascii="Calibri" w:hAnsi="Calibri"/>
          <w:color w:val="000000"/>
          <w:sz w:val="22"/>
          <w:szCs w:val="22"/>
        </w:rPr>
      </w:pPr>
      <w:r w:rsidRPr="009B28C0">
        <w:rPr>
          <w:rFonts w:ascii="Calibri" w:hAnsi="Calibri"/>
          <w:color w:val="000000"/>
          <w:sz w:val="22"/>
          <w:szCs w:val="22"/>
        </w:rPr>
        <w:t xml:space="preserve">DIČ:                                                  </w:t>
      </w:r>
      <w:r w:rsidR="009B28C0" w:rsidRPr="003403A1">
        <w:rPr>
          <w:rFonts w:ascii="Calibri" w:hAnsi="Calibri"/>
          <w:color w:val="000000"/>
          <w:sz w:val="22"/>
          <w:szCs w:val="22"/>
        </w:rPr>
        <w:t>***</w:t>
      </w:r>
    </w:p>
    <w:p w14:paraId="729D4CD9" w14:textId="0C11B353" w:rsidR="00F7516F" w:rsidRPr="009B28C0" w:rsidRDefault="003403A1" w:rsidP="00F7516F">
      <w:pPr>
        <w:tabs>
          <w:tab w:val="left" w:pos="2850"/>
        </w:tabs>
        <w:rPr>
          <w:rFonts w:ascii="Calibri" w:hAnsi="Calibri"/>
          <w:color w:val="000000"/>
          <w:sz w:val="22"/>
          <w:szCs w:val="22"/>
        </w:rPr>
      </w:pPr>
      <w:r>
        <w:rPr>
          <w:rFonts w:ascii="Calibri" w:hAnsi="Calibri"/>
          <w:color w:val="000000"/>
          <w:sz w:val="22"/>
          <w:szCs w:val="22"/>
        </w:rPr>
        <w:t>bankovní spojení:</w:t>
      </w:r>
      <w:r>
        <w:rPr>
          <w:rFonts w:ascii="Calibri" w:hAnsi="Calibri"/>
          <w:color w:val="000000"/>
          <w:sz w:val="22"/>
          <w:szCs w:val="22"/>
        </w:rPr>
        <w:tab/>
      </w:r>
      <w:r w:rsidR="009B28C0" w:rsidRPr="003403A1">
        <w:rPr>
          <w:rFonts w:ascii="Calibri" w:hAnsi="Calibri"/>
          <w:color w:val="000000"/>
          <w:sz w:val="22"/>
          <w:szCs w:val="22"/>
        </w:rPr>
        <w:t>***</w:t>
      </w:r>
    </w:p>
    <w:p w14:paraId="179A059D" w14:textId="156B8AC9" w:rsidR="00F7516F" w:rsidRPr="009B28C0" w:rsidRDefault="00F7516F" w:rsidP="00F7516F">
      <w:pPr>
        <w:tabs>
          <w:tab w:val="left" w:pos="2850"/>
        </w:tabs>
        <w:rPr>
          <w:rFonts w:ascii="Calibri" w:hAnsi="Calibri"/>
          <w:color w:val="000000"/>
          <w:sz w:val="22"/>
          <w:szCs w:val="22"/>
        </w:rPr>
      </w:pPr>
      <w:r w:rsidRPr="009B28C0">
        <w:rPr>
          <w:rFonts w:ascii="Calibri" w:hAnsi="Calibri"/>
          <w:color w:val="000000"/>
          <w:sz w:val="22"/>
          <w:szCs w:val="22"/>
        </w:rPr>
        <w:t>číslo účtu:</w:t>
      </w:r>
      <w:r w:rsidRPr="009B28C0">
        <w:rPr>
          <w:rFonts w:ascii="Calibri" w:hAnsi="Calibri"/>
          <w:color w:val="000000"/>
          <w:sz w:val="22"/>
          <w:szCs w:val="22"/>
        </w:rPr>
        <w:tab/>
      </w:r>
      <w:r w:rsidR="009B28C0" w:rsidRPr="003403A1">
        <w:rPr>
          <w:rFonts w:ascii="Calibri" w:hAnsi="Calibri"/>
          <w:color w:val="000000"/>
          <w:sz w:val="22"/>
          <w:szCs w:val="22"/>
        </w:rPr>
        <w:t>***</w:t>
      </w:r>
    </w:p>
    <w:p w14:paraId="524A9DD4" w14:textId="64A9D877" w:rsidR="00F7516F" w:rsidRPr="009B28C0" w:rsidRDefault="00F7516F" w:rsidP="009B28C0">
      <w:pPr>
        <w:rPr>
          <w:rFonts w:ascii="Calibri" w:hAnsi="Calibri"/>
          <w:color w:val="000000"/>
          <w:sz w:val="22"/>
          <w:szCs w:val="22"/>
        </w:rPr>
      </w:pPr>
      <w:r w:rsidRPr="009B28C0">
        <w:rPr>
          <w:rFonts w:ascii="Calibri" w:hAnsi="Calibri"/>
          <w:color w:val="000000"/>
          <w:sz w:val="22"/>
          <w:szCs w:val="22"/>
        </w:rPr>
        <w:t>osoba oprávněná k jednání ve věcech technických:</w:t>
      </w:r>
      <w:r w:rsidRPr="009B28C0">
        <w:rPr>
          <w:rFonts w:ascii="Calibri" w:hAnsi="Calibri"/>
          <w:color w:val="000000"/>
          <w:sz w:val="22"/>
          <w:szCs w:val="22"/>
        </w:rPr>
        <w:tab/>
      </w:r>
      <w:r w:rsidR="009B28C0" w:rsidRPr="003403A1">
        <w:rPr>
          <w:rFonts w:ascii="Calibri" w:hAnsi="Calibri"/>
          <w:color w:val="000000"/>
          <w:sz w:val="22"/>
          <w:szCs w:val="22"/>
        </w:rPr>
        <w:t>***</w:t>
      </w:r>
    </w:p>
    <w:p w14:paraId="1395A875" w14:textId="44BE990D" w:rsidR="00F7516F" w:rsidRPr="00653589" w:rsidRDefault="00F7516F" w:rsidP="00F7516F">
      <w:pPr>
        <w:ind w:left="2835" w:hanging="2835"/>
        <w:rPr>
          <w:rFonts w:ascii="Calibri" w:hAnsi="Calibri"/>
          <w:color w:val="000000"/>
          <w:sz w:val="22"/>
          <w:szCs w:val="22"/>
        </w:rPr>
      </w:pPr>
      <w:r w:rsidRPr="009B28C0">
        <w:rPr>
          <w:rFonts w:ascii="Calibri" w:hAnsi="Calibri"/>
          <w:color w:val="000000"/>
          <w:sz w:val="22"/>
          <w:szCs w:val="22"/>
        </w:rPr>
        <w:t>zapsaný:</w:t>
      </w:r>
      <w:r w:rsidRPr="00653589">
        <w:rPr>
          <w:rFonts w:ascii="Calibri" w:hAnsi="Calibri"/>
          <w:color w:val="000000"/>
          <w:sz w:val="22"/>
          <w:szCs w:val="22"/>
        </w:rPr>
        <w:tab/>
      </w:r>
      <w:r w:rsidR="009B28C0" w:rsidRPr="003403A1">
        <w:rPr>
          <w:rFonts w:ascii="Calibri" w:hAnsi="Calibri"/>
          <w:color w:val="000000"/>
          <w:sz w:val="22"/>
          <w:szCs w:val="22"/>
        </w:rPr>
        <w:t>***</w:t>
      </w:r>
    </w:p>
    <w:p w14:paraId="6F6C4D31" w14:textId="77777777" w:rsidR="00F7516F" w:rsidRDefault="00F7516F" w:rsidP="00F7516F">
      <w:pPr>
        <w:spacing w:after="120"/>
        <w:rPr>
          <w:rFonts w:ascii="Calibri" w:hAnsi="Calibri"/>
          <w:color w:val="000000"/>
          <w:sz w:val="22"/>
          <w:szCs w:val="22"/>
        </w:rPr>
      </w:pPr>
      <w:r w:rsidRPr="00653589">
        <w:rPr>
          <w:rFonts w:ascii="Calibri" w:hAnsi="Calibri"/>
          <w:color w:val="000000"/>
          <w:sz w:val="22"/>
          <w:szCs w:val="22"/>
        </w:rPr>
        <w:t xml:space="preserve">(dále jen „zhotovitel“) </w:t>
      </w:r>
    </w:p>
    <w:p w14:paraId="28DA55F3" w14:textId="77777777" w:rsidR="00F7516F" w:rsidRPr="00041940" w:rsidRDefault="00F7516F" w:rsidP="00F7516F">
      <w:pPr>
        <w:spacing w:after="120"/>
        <w:rPr>
          <w:rFonts w:ascii="Calibri" w:hAnsi="Calibri"/>
          <w:sz w:val="22"/>
          <w:szCs w:val="22"/>
        </w:rPr>
      </w:pPr>
    </w:p>
    <w:p w14:paraId="5B201C93" w14:textId="77777777" w:rsidR="00F7516F" w:rsidRPr="00E46F7A" w:rsidRDefault="00F7516F" w:rsidP="00F7516F">
      <w:pPr>
        <w:spacing w:after="120"/>
        <w:jc w:val="center"/>
        <w:rPr>
          <w:rFonts w:ascii="Calibri" w:hAnsi="Calibri"/>
          <w:sz w:val="22"/>
          <w:szCs w:val="22"/>
        </w:rPr>
      </w:pPr>
      <w:r w:rsidRPr="00E46F7A">
        <w:rPr>
          <w:rFonts w:ascii="Calibri" w:hAnsi="Calibri"/>
          <w:b/>
          <w:sz w:val="22"/>
          <w:szCs w:val="22"/>
        </w:rPr>
        <w:t>I. Předmět smlouvy</w:t>
      </w:r>
      <w:r w:rsidRPr="00E46F7A">
        <w:rPr>
          <w:rFonts w:ascii="Calibri" w:hAnsi="Calibri"/>
          <w:sz w:val="22"/>
          <w:szCs w:val="22"/>
        </w:rPr>
        <w:tab/>
      </w:r>
    </w:p>
    <w:p w14:paraId="0B63A5CE" w14:textId="5152F1F5" w:rsidR="009B28C0" w:rsidRPr="009B28C0" w:rsidRDefault="009B28C0" w:rsidP="009B28C0">
      <w:pPr>
        <w:numPr>
          <w:ilvl w:val="0"/>
          <w:numId w:val="4"/>
        </w:numPr>
        <w:spacing w:after="120"/>
        <w:jc w:val="both"/>
        <w:rPr>
          <w:rStyle w:val="FontStyle56"/>
          <w:rFonts w:ascii="Calibri" w:hAnsi="Calibri"/>
          <w:sz w:val="22"/>
          <w:szCs w:val="22"/>
        </w:rPr>
      </w:pPr>
      <w:r w:rsidRPr="009B28C0">
        <w:rPr>
          <w:rStyle w:val="FontStyle56"/>
          <w:rFonts w:ascii="Calibri" w:hAnsi="Calibri"/>
          <w:sz w:val="22"/>
          <w:szCs w:val="22"/>
        </w:rPr>
        <w:t xml:space="preserve">Předmětem této smlouvy je provedení a vypracování energetického auditu energetického hospodářství města Boskovice v souladu s novelizovaným </w:t>
      </w:r>
      <w:r>
        <w:rPr>
          <w:rStyle w:val="FontStyle56"/>
          <w:rFonts w:ascii="Calibri" w:hAnsi="Calibri"/>
          <w:sz w:val="22"/>
          <w:szCs w:val="22"/>
        </w:rPr>
        <w:t>zněním zák</w:t>
      </w:r>
      <w:r w:rsidRPr="009B28C0">
        <w:rPr>
          <w:rStyle w:val="FontStyle56"/>
          <w:rFonts w:ascii="Calibri" w:hAnsi="Calibri"/>
          <w:sz w:val="22"/>
          <w:szCs w:val="22"/>
        </w:rPr>
        <w:t>o</w:t>
      </w:r>
      <w:r>
        <w:rPr>
          <w:rStyle w:val="FontStyle56"/>
          <w:rFonts w:ascii="Calibri" w:hAnsi="Calibri"/>
          <w:sz w:val="22"/>
          <w:szCs w:val="22"/>
        </w:rPr>
        <w:t>n</w:t>
      </w:r>
      <w:r w:rsidRPr="009B28C0">
        <w:rPr>
          <w:rStyle w:val="FontStyle56"/>
          <w:rFonts w:ascii="Calibri" w:hAnsi="Calibri"/>
          <w:sz w:val="22"/>
          <w:szCs w:val="22"/>
        </w:rPr>
        <w:t>a č. 406/2000 Sb., o</w:t>
      </w:r>
      <w:r>
        <w:rPr>
          <w:rStyle w:val="FontStyle56"/>
          <w:rFonts w:ascii="Calibri" w:hAnsi="Calibri"/>
          <w:sz w:val="22"/>
          <w:szCs w:val="22"/>
        </w:rPr>
        <w:t> </w:t>
      </w:r>
      <w:r w:rsidRPr="009B28C0">
        <w:rPr>
          <w:rStyle w:val="FontStyle56"/>
          <w:rFonts w:ascii="Calibri" w:hAnsi="Calibri"/>
          <w:sz w:val="22"/>
          <w:szCs w:val="22"/>
        </w:rPr>
        <w:t>hospodaření energií ve znění pozdějších předpisů a dle vyhlášky č. 140/2021 Sb., o energetickém auditu</w:t>
      </w:r>
      <w:r w:rsidR="001A19BD">
        <w:rPr>
          <w:rStyle w:val="FontStyle56"/>
          <w:rFonts w:ascii="Calibri" w:hAnsi="Calibri"/>
          <w:sz w:val="22"/>
          <w:szCs w:val="22"/>
        </w:rPr>
        <w:t xml:space="preserve"> </w:t>
      </w:r>
      <w:r w:rsidR="00261222">
        <w:rPr>
          <w:rStyle w:val="FontStyle56"/>
          <w:rFonts w:ascii="Calibri" w:hAnsi="Calibri"/>
          <w:sz w:val="22"/>
          <w:szCs w:val="22"/>
        </w:rPr>
        <w:t xml:space="preserve"> a </w:t>
      </w:r>
      <w:r w:rsidR="00261222">
        <w:rPr>
          <w:rStyle w:val="FontStyle56"/>
          <w:rFonts w:ascii="Calibri" w:hAnsi="Calibri"/>
          <w:sz w:val="22"/>
          <w:szCs w:val="22"/>
        </w:rPr>
        <w:t>zpracování příslušných</w:t>
      </w:r>
      <w:r w:rsidR="00261222" w:rsidRPr="001A19BD">
        <w:rPr>
          <w:rStyle w:val="FontStyle56"/>
          <w:rFonts w:ascii="Calibri" w:hAnsi="Calibri"/>
          <w:sz w:val="22"/>
          <w:szCs w:val="22"/>
        </w:rPr>
        <w:t xml:space="preserve"> průkaz</w:t>
      </w:r>
      <w:r w:rsidR="00261222">
        <w:rPr>
          <w:rStyle w:val="FontStyle56"/>
          <w:rFonts w:ascii="Calibri" w:hAnsi="Calibri"/>
          <w:sz w:val="22"/>
          <w:szCs w:val="22"/>
        </w:rPr>
        <w:t>ů</w:t>
      </w:r>
      <w:r w:rsidR="00261222" w:rsidRPr="001A19BD">
        <w:rPr>
          <w:rStyle w:val="FontStyle56"/>
          <w:rFonts w:ascii="Calibri" w:hAnsi="Calibri"/>
          <w:sz w:val="22"/>
          <w:szCs w:val="22"/>
        </w:rPr>
        <w:t xml:space="preserve"> energetické náročnosti budov dle zákona č. 406/2000 Sb., o hospodaření energií, ve znění pozdějších předpisů a vyhlášky č. </w:t>
      </w:r>
      <w:r w:rsidR="00261222" w:rsidRPr="00490B74">
        <w:rPr>
          <w:rStyle w:val="FontStyle56"/>
          <w:rFonts w:ascii="Calibri" w:hAnsi="Calibri"/>
          <w:sz w:val="22"/>
          <w:szCs w:val="22"/>
        </w:rPr>
        <w:t>264/2020 Sb. o energetické náročnosti budov</w:t>
      </w:r>
      <w:r w:rsidR="00261222">
        <w:rPr>
          <w:rStyle w:val="FontStyle56"/>
          <w:rFonts w:ascii="Calibri" w:hAnsi="Calibri"/>
          <w:sz w:val="22"/>
          <w:szCs w:val="22"/>
        </w:rPr>
        <w:t xml:space="preserve"> </w:t>
      </w:r>
      <w:r w:rsidRPr="009B28C0">
        <w:rPr>
          <w:rStyle w:val="FontStyle56"/>
          <w:rFonts w:ascii="Calibri" w:hAnsi="Calibri"/>
          <w:sz w:val="22"/>
          <w:szCs w:val="22"/>
        </w:rPr>
        <w:t xml:space="preserve"> (dále jen „dílo“).</w:t>
      </w:r>
      <w:r w:rsidR="003E171A" w:rsidRPr="009B28C0">
        <w:rPr>
          <w:rStyle w:val="FontStyle56"/>
          <w:rFonts w:ascii="Calibri" w:hAnsi="Calibri"/>
          <w:sz w:val="22"/>
          <w:szCs w:val="22"/>
        </w:rPr>
        <w:t xml:space="preserve"> </w:t>
      </w:r>
    </w:p>
    <w:p w14:paraId="62D7F648" w14:textId="3AEF968B" w:rsidR="0068544E" w:rsidRDefault="003E171A" w:rsidP="001A19BD">
      <w:pPr>
        <w:numPr>
          <w:ilvl w:val="0"/>
          <w:numId w:val="4"/>
        </w:numPr>
        <w:spacing w:after="120"/>
        <w:jc w:val="both"/>
        <w:rPr>
          <w:rStyle w:val="FontStyle56"/>
          <w:rFonts w:ascii="Calibri" w:hAnsi="Calibri"/>
          <w:sz w:val="22"/>
          <w:szCs w:val="22"/>
        </w:rPr>
      </w:pPr>
      <w:r w:rsidRPr="009B28C0">
        <w:rPr>
          <w:rStyle w:val="FontStyle56"/>
          <w:rFonts w:ascii="Calibri" w:hAnsi="Calibri"/>
          <w:sz w:val="22"/>
          <w:szCs w:val="22"/>
        </w:rPr>
        <w:t xml:space="preserve">Rozsah energetického auditu zahrnuje veškeré ucelené části energetického hospodářství auditované osoby. </w:t>
      </w:r>
    </w:p>
    <w:p w14:paraId="684D241A" w14:textId="48E8F840" w:rsidR="001A19BD" w:rsidRPr="009B28C0" w:rsidRDefault="001A19BD" w:rsidP="001A19BD">
      <w:pPr>
        <w:numPr>
          <w:ilvl w:val="0"/>
          <w:numId w:val="4"/>
        </w:numPr>
        <w:spacing w:after="120"/>
        <w:jc w:val="both"/>
        <w:rPr>
          <w:rFonts w:ascii="Calibri" w:hAnsi="Calibri" w:cs="Arial"/>
          <w:color w:val="FF0000"/>
          <w:sz w:val="22"/>
          <w:szCs w:val="22"/>
        </w:rPr>
      </w:pPr>
      <w:r w:rsidRPr="009B28C0">
        <w:rPr>
          <w:rFonts w:ascii="Calibri" w:hAnsi="Calibri"/>
          <w:color w:val="000000"/>
          <w:sz w:val="22"/>
          <w:szCs w:val="22"/>
        </w:rPr>
        <w:t>Zhotovitel je p</w:t>
      </w:r>
      <w:r>
        <w:rPr>
          <w:rFonts w:ascii="Calibri" w:hAnsi="Calibri"/>
          <w:color w:val="000000"/>
          <w:sz w:val="22"/>
          <w:szCs w:val="22"/>
        </w:rPr>
        <w:t>ovinen provést dílo v souladu s</w:t>
      </w:r>
      <w:r w:rsidRPr="009B28C0">
        <w:rPr>
          <w:rFonts w:ascii="Calibri" w:hAnsi="Calibri"/>
          <w:color w:val="000000"/>
          <w:sz w:val="22"/>
          <w:szCs w:val="22"/>
        </w:rPr>
        <w:t>:</w:t>
      </w:r>
    </w:p>
    <w:p w14:paraId="726ED501" w14:textId="5F954FD6" w:rsidR="001A19BD" w:rsidRPr="00A22111" w:rsidRDefault="001A19BD" w:rsidP="001A19BD">
      <w:pPr>
        <w:pStyle w:val="Style12"/>
        <w:numPr>
          <w:ilvl w:val="1"/>
          <w:numId w:val="3"/>
        </w:numPr>
        <w:rPr>
          <w:rFonts w:ascii="Calibri" w:hAnsi="Calibri"/>
          <w:color w:val="000000"/>
          <w:sz w:val="22"/>
          <w:szCs w:val="22"/>
        </w:rPr>
      </w:pPr>
      <w:r w:rsidRPr="00A22111">
        <w:rPr>
          <w:rFonts w:ascii="Calibri" w:hAnsi="Calibri"/>
          <w:color w:val="000000"/>
          <w:sz w:val="22"/>
          <w:szCs w:val="22"/>
        </w:rPr>
        <w:t>zákonem č. 406/2000 Sb., o hospodaření energií, v platném znění</w:t>
      </w:r>
      <w:r w:rsidR="00490B74">
        <w:rPr>
          <w:rFonts w:ascii="Calibri" w:hAnsi="Calibri"/>
          <w:color w:val="000000"/>
          <w:sz w:val="22"/>
          <w:szCs w:val="22"/>
        </w:rPr>
        <w:t>,</w:t>
      </w:r>
    </w:p>
    <w:p w14:paraId="20EE8638" w14:textId="311F83D7" w:rsidR="001A19BD" w:rsidRDefault="001A19BD" w:rsidP="001A19BD">
      <w:pPr>
        <w:pStyle w:val="Style12"/>
        <w:numPr>
          <w:ilvl w:val="1"/>
          <w:numId w:val="3"/>
        </w:numPr>
        <w:rPr>
          <w:rFonts w:ascii="Calibri" w:hAnsi="Calibri"/>
          <w:color w:val="000000"/>
          <w:sz w:val="22"/>
          <w:szCs w:val="22"/>
        </w:rPr>
      </w:pPr>
      <w:r w:rsidRPr="00A22111">
        <w:rPr>
          <w:rFonts w:ascii="Calibri" w:hAnsi="Calibri"/>
          <w:color w:val="000000"/>
          <w:sz w:val="22"/>
          <w:szCs w:val="22"/>
        </w:rPr>
        <w:t>vyhláškou č. 140/2021 Sb., o energetickém auditu, v platném znění</w:t>
      </w:r>
      <w:r w:rsidR="00490B74">
        <w:rPr>
          <w:rFonts w:ascii="Calibri" w:hAnsi="Calibri"/>
          <w:color w:val="000000"/>
          <w:sz w:val="22"/>
          <w:szCs w:val="22"/>
        </w:rPr>
        <w:t>,</w:t>
      </w:r>
    </w:p>
    <w:p w14:paraId="1C575A04" w14:textId="5283E2AA" w:rsidR="00B64690" w:rsidRDefault="00B64690" w:rsidP="001A19BD">
      <w:pPr>
        <w:pStyle w:val="Style12"/>
        <w:numPr>
          <w:ilvl w:val="1"/>
          <w:numId w:val="3"/>
        </w:numPr>
        <w:rPr>
          <w:rFonts w:ascii="Calibri" w:hAnsi="Calibri"/>
          <w:color w:val="000000"/>
          <w:sz w:val="22"/>
          <w:szCs w:val="22"/>
        </w:rPr>
      </w:pPr>
      <w:r>
        <w:rPr>
          <w:rFonts w:ascii="Calibri" w:hAnsi="Calibri"/>
          <w:color w:val="000000"/>
          <w:sz w:val="22"/>
          <w:szCs w:val="22"/>
        </w:rPr>
        <w:t>vyhláš</w:t>
      </w:r>
      <w:r w:rsidR="00490B74">
        <w:rPr>
          <w:rFonts w:ascii="Calibri" w:hAnsi="Calibri"/>
          <w:color w:val="000000"/>
          <w:sz w:val="22"/>
          <w:szCs w:val="22"/>
        </w:rPr>
        <w:t xml:space="preserve">kou č. </w:t>
      </w:r>
      <w:r w:rsidR="00490B74" w:rsidRPr="00490B74">
        <w:rPr>
          <w:rStyle w:val="FontStyle56"/>
          <w:rFonts w:ascii="Calibri" w:hAnsi="Calibri"/>
          <w:sz w:val="22"/>
          <w:szCs w:val="22"/>
        </w:rPr>
        <w:t>264/2020 Sb. o energetické náročnosti budov</w:t>
      </w:r>
      <w:r w:rsidR="00490B74">
        <w:rPr>
          <w:rStyle w:val="FontStyle56"/>
          <w:rFonts w:ascii="Calibri" w:hAnsi="Calibri"/>
          <w:sz w:val="22"/>
          <w:szCs w:val="22"/>
        </w:rPr>
        <w:t>, v platném znění,</w:t>
      </w:r>
    </w:p>
    <w:p w14:paraId="799FD9BF" w14:textId="6B9DDEE3" w:rsidR="001A19BD" w:rsidRPr="00261222" w:rsidRDefault="001A19BD" w:rsidP="001A19BD">
      <w:pPr>
        <w:pStyle w:val="Style12"/>
        <w:numPr>
          <w:ilvl w:val="1"/>
          <w:numId w:val="3"/>
        </w:numPr>
        <w:rPr>
          <w:rFonts w:ascii="Calibri" w:hAnsi="Calibri"/>
          <w:color w:val="000000"/>
          <w:sz w:val="22"/>
          <w:szCs w:val="22"/>
        </w:rPr>
      </w:pPr>
      <w:r w:rsidRPr="00261222">
        <w:rPr>
          <w:rFonts w:ascii="Calibri" w:hAnsi="Calibri"/>
          <w:color w:val="000000"/>
          <w:sz w:val="22"/>
          <w:szCs w:val="22"/>
        </w:rPr>
        <w:t>všeobecně závaznými předpisy</w:t>
      </w:r>
      <w:r w:rsidR="00490B74" w:rsidRPr="00261222">
        <w:rPr>
          <w:rFonts w:ascii="Calibri" w:hAnsi="Calibri"/>
          <w:color w:val="000000"/>
          <w:sz w:val="22"/>
          <w:szCs w:val="22"/>
        </w:rPr>
        <w:t>,</w:t>
      </w:r>
    </w:p>
    <w:p w14:paraId="04717890" w14:textId="7F29028A" w:rsidR="001A19BD" w:rsidRPr="00261222" w:rsidRDefault="001A19BD" w:rsidP="001A19BD">
      <w:pPr>
        <w:pStyle w:val="Style12"/>
        <w:numPr>
          <w:ilvl w:val="1"/>
          <w:numId w:val="3"/>
        </w:numPr>
        <w:rPr>
          <w:rStyle w:val="FontStyle56"/>
          <w:rFonts w:ascii="Calibri" w:hAnsi="Calibri" w:cs="Times New Roman"/>
          <w:color w:val="000000"/>
          <w:sz w:val="22"/>
          <w:szCs w:val="22"/>
        </w:rPr>
      </w:pPr>
      <w:r w:rsidRPr="00261222">
        <w:rPr>
          <w:rStyle w:val="FontStyle56"/>
          <w:rFonts w:ascii="Calibri" w:hAnsi="Calibri"/>
          <w:sz w:val="22"/>
          <w:szCs w:val="22"/>
        </w:rPr>
        <w:t>s harmonizovanou technickou normou upravující zásady provádění energetických auditů, požadavky na běžné procesy během energetických auditů a výstupy energetických auditů (ČSN ISO 50002 - Energetické audity - Požadavky s návodem pro použití)</w:t>
      </w:r>
      <w:r w:rsidR="00490B74" w:rsidRPr="00261222">
        <w:rPr>
          <w:rStyle w:val="FontStyle56"/>
          <w:rFonts w:ascii="Calibri" w:hAnsi="Calibri"/>
          <w:sz w:val="22"/>
          <w:szCs w:val="22"/>
        </w:rPr>
        <w:t>,</w:t>
      </w:r>
    </w:p>
    <w:p w14:paraId="102AEFAD" w14:textId="46E41390" w:rsidR="001A19BD" w:rsidRPr="009B28C0" w:rsidRDefault="001A19BD" w:rsidP="001A19BD">
      <w:pPr>
        <w:pStyle w:val="Style12"/>
        <w:numPr>
          <w:ilvl w:val="1"/>
          <w:numId w:val="3"/>
        </w:numPr>
        <w:rPr>
          <w:rStyle w:val="FontStyle56"/>
          <w:rFonts w:ascii="Calibri" w:hAnsi="Calibri" w:cs="Times New Roman"/>
          <w:color w:val="000000"/>
          <w:sz w:val="22"/>
          <w:szCs w:val="22"/>
        </w:rPr>
      </w:pPr>
      <w:r>
        <w:rPr>
          <w:rStyle w:val="FontStyle56"/>
          <w:rFonts w:ascii="Calibri" w:hAnsi="Calibri" w:cs="Times New Roman"/>
          <w:color w:val="000000"/>
          <w:sz w:val="22"/>
          <w:szCs w:val="22"/>
        </w:rPr>
        <w:t>plánem energetického auditu</w:t>
      </w:r>
      <w:r w:rsidR="00490B74">
        <w:rPr>
          <w:rStyle w:val="FontStyle56"/>
          <w:rFonts w:ascii="Calibri" w:hAnsi="Calibri" w:cs="Times New Roman"/>
          <w:color w:val="000000"/>
          <w:sz w:val="22"/>
          <w:szCs w:val="22"/>
        </w:rPr>
        <w:t>,</w:t>
      </w:r>
    </w:p>
    <w:p w14:paraId="5A397EA3" w14:textId="2BDAA846" w:rsidR="001A19BD" w:rsidRPr="0068544E" w:rsidRDefault="001A19BD" w:rsidP="001A19BD">
      <w:pPr>
        <w:pStyle w:val="Style12"/>
        <w:numPr>
          <w:ilvl w:val="1"/>
          <w:numId w:val="3"/>
        </w:numPr>
        <w:rPr>
          <w:rFonts w:ascii="Calibri" w:hAnsi="Calibri"/>
          <w:color w:val="000000"/>
          <w:sz w:val="22"/>
          <w:szCs w:val="22"/>
        </w:rPr>
      </w:pPr>
      <w:r>
        <w:rPr>
          <w:rStyle w:val="FontStyle56"/>
          <w:rFonts w:ascii="Calibri" w:hAnsi="Calibri"/>
          <w:sz w:val="22"/>
          <w:szCs w:val="22"/>
        </w:rPr>
        <w:t>us</w:t>
      </w:r>
      <w:r w:rsidRPr="0068544E">
        <w:rPr>
          <w:rFonts w:ascii="Calibri" w:hAnsi="Calibri"/>
          <w:color w:val="000000"/>
          <w:sz w:val="22"/>
          <w:szCs w:val="22"/>
        </w:rPr>
        <w:t>tanoveními této smlouvy a</w:t>
      </w:r>
    </w:p>
    <w:p w14:paraId="4DA78449" w14:textId="726AAF6D" w:rsidR="001A19BD" w:rsidRDefault="001A19BD" w:rsidP="001A19BD">
      <w:pPr>
        <w:pStyle w:val="Style12"/>
        <w:numPr>
          <w:ilvl w:val="1"/>
          <w:numId w:val="3"/>
        </w:numPr>
        <w:rPr>
          <w:rFonts w:ascii="Calibri" w:hAnsi="Calibri"/>
          <w:color w:val="000000"/>
          <w:sz w:val="22"/>
          <w:szCs w:val="22"/>
        </w:rPr>
      </w:pPr>
      <w:r>
        <w:rPr>
          <w:rFonts w:ascii="Calibri" w:hAnsi="Calibri"/>
          <w:color w:val="000000"/>
          <w:sz w:val="22"/>
          <w:szCs w:val="22"/>
        </w:rPr>
        <w:t xml:space="preserve">podmínkami </w:t>
      </w:r>
      <w:r w:rsidRPr="00A22111">
        <w:rPr>
          <w:rFonts w:ascii="Calibri" w:hAnsi="Calibri"/>
          <w:color w:val="000000"/>
          <w:sz w:val="22"/>
          <w:szCs w:val="22"/>
        </w:rPr>
        <w:t>výběrového řízení</w:t>
      </w:r>
      <w:r>
        <w:rPr>
          <w:rFonts w:ascii="Calibri" w:hAnsi="Calibri"/>
          <w:color w:val="000000"/>
          <w:sz w:val="22"/>
          <w:szCs w:val="22"/>
        </w:rPr>
        <w:t xml:space="preserve"> a </w:t>
      </w:r>
      <w:r w:rsidRPr="001A19BD">
        <w:rPr>
          <w:rFonts w:ascii="Calibri" w:hAnsi="Calibri"/>
          <w:color w:val="000000"/>
          <w:sz w:val="22"/>
          <w:szCs w:val="22"/>
        </w:rPr>
        <w:t>nabídkou zhotovitele.</w:t>
      </w:r>
    </w:p>
    <w:p w14:paraId="026F5569" w14:textId="0CC43B76" w:rsidR="001300C0" w:rsidRPr="001A19BD" w:rsidRDefault="001300C0" w:rsidP="001300C0">
      <w:pPr>
        <w:pStyle w:val="Style12"/>
        <w:ind w:left="792"/>
        <w:rPr>
          <w:rStyle w:val="FontStyle56"/>
          <w:rFonts w:ascii="Calibri" w:hAnsi="Calibri" w:cs="Times New Roman"/>
          <w:color w:val="000000"/>
          <w:sz w:val="22"/>
          <w:szCs w:val="22"/>
        </w:rPr>
      </w:pPr>
    </w:p>
    <w:p w14:paraId="1210085E" w14:textId="02ECB34F" w:rsidR="003E171A" w:rsidRPr="00261222" w:rsidRDefault="0018648E" w:rsidP="00EB2905">
      <w:pPr>
        <w:numPr>
          <w:ilvl w:val="0"/>
          <w:numId w:val="4"/>
        </w:numPr>
        <w:spacing w:after="120"/>
        <w:jc w:val="both"/>
        <w:rPr>
          <w:rStyle w:val="FontStyle56"/>
          <w:rFonts w:ascii="Calibri" w:hAnsi="Calibri"/>
          <w:sz w:val="22"/>
          <w:szCs w:val="22"/>
        </w:rPr>
      </w:pPr>
      <w:r>
        <w:rPr>
          <w:rStyle w:val="FontStyle56"/>
          <w:rFonts w:ascii="Calibri" w:hAnsi="Calibri"/>
          <w:sz w:val="22"/>
          <w:szCs w:val="22"/>
        </w:rPr>
        <w:lastRenderedPageBreak/>
        <w:t xml:space="preserve">Součástí provedení díla je i vypracování písemné zprávy </w:t>
      </w:r>
      <w:r w:rsidRPr="003E171A">
        <w:rPr>
          <w:rStyle w:val="FontStyle56"/>
          <w:rFonts w:ascii="Calibri" w:hAnsi="Calibri"/>
          <w:sz w:val="22"/>
          <w:szCs w:val="22"/>
        </w:rPr>
        <w:t>o provedeném energetickém auditu</w:t>
      </w:r>
      <w:r>
        <w:rPr>
          <w:rStyle w:val="FontStyle56"/>
          <w:rFonts w:ascii="Calibri" w:hAnsi="Calibri"/>
          <w:sz w:val="22"/>
          <w:szCs w:val="22"/>
        </w:rPr>
        <w:t>, která bude obsahovat</w:t>
      </w:r>
      <w:r w:rsidRPr="003E171A">
        <w:rPr>
          <w:rStyle w:val="FontStyle56"/>
          <w:rFonts w:ascii="Calibri" w:hAnsi="Calibri"/>
          <w:sz w:val="22"/>
          <w:szCs w:val="22"/>
        </w:rPr>
        <w:t xml:space="preserve"> </w:t>
      </w:r>
      <w:r>
        <w:rPr>
          <w:rStyle w:val="FontStyle56"/>
          <w:rFonts w:ascii="Calibri" w:hAnsi="Calibri"/>
          <w:sz w:val="22"/>
          <w:szCs w:val="22"/>
        </w:rPr>
        <w:t>z</w:t>
      </w:r>
      <w:r w:rsidR="003E171A" w:rsidRPr="003E171A">
        <w:rPr>
          <w:rStyle w:val="FontStyle56"/>
          <w:rFonts w:ascii="Calibri" w:hAnsi="Calibri"/>
          <w:sz w:val="22"/>
          <w:szCs w:val="22"/>
        </w:rPr>
        <w:t xml:space="preserve">jištění energetického auditu. </w:t>
      </w:r>
      <w:r>
        <w:rPr>
          <w:rStyle w:val="FontStyle56"/>
          <w:rFonts w:ascii="Calibri" w:hAnsi="Calibri"/>
          <w:sz w:val="22"/>
          <w:szCs w:val="22"/>
        </w:rPr>
        <w:t>O</w:t>
      </w:r>
      <w:r w:rsidR="003E171A" w:rsidRPr="003E171A">
        <w:rPr>
          <w:rStyle w:val="FontStyle56"/>
          <w:rFonts w:ascii="Calibri" w:hAnsi="Calibri"/>
          <w:sz w:val="22"/>
          <w:szCs w:val="22"/>
        </w:rPr>
        <w:t>bsah a způsob z</w:t>
      </w:r>
      <w:r w:rsidR="003E171A">
        <w:rPr>
          <w:rStyle w:val="FontStyle56"/>
          <w:rFonts w:ascii="Calibri" w:hAnsi="Calibri"/>
          <w:sz w:val="22"/>
          <w:szCs w:val="22"/>
        </w:rPr>
        <w:t xml:space="preserve">pracování </w:t>
      </w:r>
      <w:r>
        <w:rPr>
          <w:rStyle w:val="FontStyle56"/>
          <w:rFonts w:ascii="Calibri" w:hAnsi="Calibri"/>
          <w:sz w:val="22"/>
          <w:szCs w:val="22"/>
        </w:rPr>
        <w:t xml:space="preserve">písemné zprávy </w:t>
      </w:r>
      <w:r w:rsidRPr="003E171A">
        <w:rPr>
          <w:rStyle w:val="FontStyle56"/>
          <w:rFonts w:ascii="Calibri" w:hAnsi="Calibri"/>
          <w:sz w:val="22"/>
          <w:szCs w:val="22"/>
        </w:rPr>
        <w:t>o provedeném energetickém auditu</w:t>
      </w:r>
      <w:r>
        <w:rPr>
          <w:rStyle w:val="FontStyle56"/>
          <w:rFonts w:ascii="Calibri" w:hAnsi="Calibri"/>
          <w:sz w:val="22"/>
          <w:szCs w:val="22"/>
        </w:rPr>
        <w:t xml:space="preserve"> </w:t>
      </w:r>
      <w:r w:rsidR="003E171A">
        <w:rPr>
          <w:rStyle w:val="FontStyle56"/>
          <w:rFonts w:ascii="Calibri" w:hAnsi="Calibri"/>
          <w:sz w:val="22"/>
          <w:szCs w:val="22"/>
        </w:rPr>
        <w:t>stanovuje</w:t>
      </w:r>
      <w:r w:rsidR="003E171A" w:rsidRPr="003E171A">
        <w:rPr>
          <w:rStyle w:val="FontStyle56"/>
          <w:rFonts w:ascii="Calibri" w:hAnsi="Calibri"/>
          <w:sz w:val="22"/>
          <w:szCs w:val="22"/>
        </w:rPr>
        <w:t xml:space="preserve"> prováděcí právní předpis č. 140/2021 Sb., o </w:t>
      </w:r>
      <w:r w:rsidR="003E171A" w:rsidRPr="00261222">
        <w:rPr>
          <w:rStyle w:val="FontStyle56"/>
          <w:rFonts w:ascii="Calibri" w:hAnsi="Calibri"/>
          <w:sz w:val="22"/>
          <w:szCs w:val="22"/>
        </w:rPr>
        <w:t xml:space="preserve">energetickém auditu. </w:t>
      </w:r>
    </w:p>
    <w:p w14:paraId="0D71317B" w14:textId="16491E61" w:rsidR="009E4995" w:rsidRPr="00261222" w:rsidRDefault="009E4995" w:rsidP="009E4995">
      <w:pPr>
        <w:numPr>
          <w:ilvl w:val="0"/>
          <w:numId w:val="4"/>
        </w:numPr>
        <w:spacing w:after="120"/>
        <w:jc w:val="both"/>
        <w:rPr>
          <w:rStyle w:val="FontStyle56"/>
          <w:rFonts w:ascii="Calibri" w:hAnsi="Calibri"/>
          <w:sz w:val="22"/>
          <w:szCs w:val="22"/>
        </w:rPr>
      </w:pPr>
      <w:r w:rsidRPr="00261222">
        <w:rPr>
          <w:rStyle w:val="FontStyle56"/>
          <w:rFonts w:ascii="Calibri" w:hAnsi="Calibri"/>
          <w:sz w:val="22"/>
          <w:szCs w:val="22"/>
        </w:rPr>
        <w:t xml:space="preserve">Zhotovitel je povinen v rámci předání </w:t>
      </w:r>
      <w:r w:rsidR="00796452" w:rsidRPr="00261222">
        <w:rPr>
          <w:rStyle w:val="FontStyle56"/>
          <w:rFonts w:ascii="Calibri" w:hAnsi="Calibri"/>
          <w:sz w:val="22"/>
          <w:szCs w:val="22"/>
        </w:rPr>
        <w:t>díla</w:t>
      </w:r>
      <w:r w:rsidRPr="00261222">
        <w:rPr>
          <w:rStyle w:val="FontStyle56"/>
          <w:rFonts w:ascii="Calibri" w:hAnsi="Calibri"/>
          <w:sz w:val="22"/>
          <w:szCs w:val="22"/>
        </w:rPr>
        <w:t xml:space="preserve"> objednateli předat:  </w:t>
      </w:r>
    </w:p>
    <w:p w14:paraId="4A83EBCA" w14:textId="647B0899" w:rsidR="009E4995" w:rsidRPr="00261222" w:rsidRDefault="009E4995" w:rsidP="009E4995">
      <w:pPr>
        <w:numPr>
          <w:ilvl w:val="0"/>
          <w:numId w:val="16"/>
        </w:numPr>
        <w:spacing w:after="120"/>
        <w:ind w:firstLine="66"/>
        <w:jc w:val="both"/>
        <w:rPr>
          <w:rStyle w:val="FontStyle56"/>
          <w:rFonts w:ascii="Calibri" w:hAnsi="Calibri"/>
          <w:sz w:val="22"/>
          <w:szCs w:val="22"/>
        </w:rPr>
      </w:pPr>
      <w:r w:rsidRPr="00261222">
        <w:rPr>
          <w:rStyle w:val="FontStyle56"/>
          <w:rFonts w:ascii="Calibri" w:hAnsi="Calibri"/>
          <w:sz w:val="22"/>
          <w:szCs w:val="22"/>
        </w:rPr>
        <w:t xml:space="preserve">veškerou dokumentaci s platností originálu v listinné podobě v počtu 2 paré, </w:t>
      </w:r>
    </w:p>
    <w:p w14:paraId="0C1DBA52" w14:textId="0D5BA13F" w:rsidR="00F7516F" w:rsidRPr="00261222" w:rsidRDefault="009E4995" w:rsidP="009E4995">
      <w:pPr>
        <w:numPr>
          <w:ilvl w:val="0"/>
          <w:numId w:val="16"/>
        </w:numPr>
        <w:spacing w:after="120"/>
        <w:ind w:firstLine="66"/>
        <w:jc w:val="both"/>
        <w:rPr>
          <w:rFonts w:ascii="Calibri" w:hAnsi="Calibri" w:cs="Arial"/>
          <w:sz w:val="22"/>
          <w:szCs w:val="22"/>
        </w:rPr>
      </w:pPr>
      <w:r w:rsidRPr="00261222">
        <w:rPr>
          <w:rStyle w:val="FontStyle56"/>
          <w:rFonts w:ascii="Calibri" w:hAnsi="Calibri"/>
          <w:sz w:val="22"/>
          <w:szCs w:val="22"/>
        </w:rPr>
        <w:t>veškerou dokumentaci v editovatelné, přepisovatelné formě (ve formátu pro texty *.doc, ve formátu pro tabulky *.xls v počtu 2ks CD/DVD)</w:t>
      </w:r>
    </w:p>
    <w:p w14:paraId="6B8189CB" w14:textId="77777777" w:rsidR="00F7516F" w:rsidRPr="00261222" w:rsidRDefault="00F7516F" w:rsidP="00EB2905">
      <w:pPr>
        <w:pStyle w:val="Nadpis2"/>
        <w:numPr>
          <w:ilvl w:val="0"/>
          <w:numId w:val="4"/>
        </w:numPr>
        <w:snapToGrid/>
        <w:spacing w:after="120"/>
        <w:ind w:left="357" w:hanging="357"/>
        <w:jc w:val="both"/>
        <w:rPr>
          <w:rFonts w:ascii="Calibri" w:hAnsi="Calibri"/>
          <w:sz w:val="22"/>
          <w:szCs w:val="22"/>
        </w:rPr>
      </w:pPr>
      <w:r w:rsidRPr="00261222">
        <w:rPr>
          <w:rFonts w:ascii="Calibri" w:hAnsi="Calibri" w:cs="Arial"/>
          <w:sz w:val="22"/>
          <w:szCs w:val="22"/>
        </w:rPr>
        <w:t>Objednatel se zavazuje dílo převzít bez vad v době předání a zaplatit zhotoviteli cenu podle této smlouvy za podmínek dohodnutých v této smlouvě.</w:t>
      </w:r>
    </w:p>
    <w:p w14:paraId="63901ED0" w14:textId="77777777" w:rsidR="00F7516F" w:rsidRPr="00261222" w:rsidRDefault="00F7516F" w:rsidP="00EB2905">
      <w:pPr>
        <w:pStyle w:val="Nadpis2"/>
        <w:numPr>
          <w:ilvl w:val="0"/>
          <w:numId w:val="4"/>
        </w:numPr>
        <w:snapToGrid/>
        <w:spacing w:after="120"/>
        <w:jc w:val="both"/>
        <w:rPr>
          <w:rFonts w:ascii="Calibri" w:hAnsi="Calibri"/>
          <w:sz w:val="22"/>
          <w:szCs w:val="22"/>
        </w:rPr>
      </w:pPr>
      <w:r w:rsidRPr="00261222">
        <w:rPr>
          <w:rFonts w:ascii="Calibri" w:hAnsi="Calibri"/>
          <w:sz w:val="22"/>
          <w:szCs w:val="22"/>
        </w:rPr>
        <w:t>Zhotovitel prohlašuje, že se v plném rozsahu seznámil s rozsahem díla, že jsou mu známy veškeré technické, kvalitativní a jiné podmínky nezbytné k realizaci díla, a že disponuje takovými odbornými znalostmi a kapacitami, které jsou k řádnému a včasnému provedení díla nezbytné.</w:t>
      </w:r>
    </w:p>
    <w:p w14:paraId="2AFB0B53" w14:textId="77777777" w:rsidR="00F7516F" w:rsidRPr="00261222" w:rsidRDefault="00F7516F" w:rsidP="00F7516F">
      <w:pPr>
        <w:spacing w:after="120"/>
        <w:ind w:left="360"/>
        <w:rPr>
          <w:rFonts w:ascii="Calibri" w:hAnsi="Calibri"/>
          <w:b/>
          <w:sz w:val="22"/>
          <w:szCs w:val="22"/>
        </w:rPr>
      </w:pPr>
    </w:p>
    <w:p w14:paraId="7BEE28FE" w14:textId="77777777" w:rsidR="00F7516F" w:rsidRPr="00261222" w:rsidRDefault="00F7516F" w:rsidP="00F7516F">
      <w:pPr>
        <w:spacing w:after="120"/>
        <w:jc w:val="center"/>
        <w:rPr>
          <w:rFonts w:ascii="Calibri" w:hAnsi="Calibri"/>
          <w:b/>
          <w:sz w:val="22"/>
          <w:szCs w:val="22"/>
        </w:rPr>
      </w:pPr>
      <w:r w:rsidRPr="00261222">
        <w:rPr>
          <w:rFonts w:ascii="Calibri" w:hAnsi="Calibri"/>
          <w:b/>
          <w:sz w:val="22"/>
          <w:szCs w:val="22"/>
        </w:rPr>
        <w:t>II. Lhůta a místo plnění</w:t>
      </w:r>
    </w:p>
    <w:p w14:paraId="7AA7A12A" w14:textId="77777777" w:rsidR="00F7516F" w:rsidRPr="00261222" w:rsidRDefault="00F7516F" w:rsidP="00EB2905">
      <w:pPr>
        <w:pStyle w:val="Nadpis2"/>
        <w:numPr>
          <w:ilvl w:val="0"/>
          <w:numId w:val="5"/>
        </w:numPr>
        <w:snapToGrid/>
        <w:spacing w:after="120"/>
        <w:ind w:left="357" w:hanging="357"/>
        <w:jc w:val="both"/>
        <w:rPr>
          <w:rStyle w:val="FontStyle18"/>
          <w:rFonts w:ascii="Calibri" w:hAnsi="Calibri"/>
          <w:sz w:val="22"/>
          <w:szCs w:val="22"/>
        </w:rPr>
      </w:pPr>
      <w:r w:rsidRPr="00261222">
        <w:rPr>
          <w:rStyle w:val="FontStyle18"/>
          <w:rFonts w:ascii="Calibri" w:hAnsi="Calibri"/>
          <w:sz w:val="22"/>
          <w:szCs w:val="22"/>
        </w:rPr>
        <w:t xml:space="preserve">Lhůta plnění: </w:t>
      </w:r>
    </w:p>
    <w:p w14:paraId="0BDEC312" w14:textId="26E5231C" w:rsidR="00F7516F" w:rsidRPr="00261222" w:rsidRDefault="00F7516F" w:rsidP="00F7516F">
      <w:pPr>
        <w:pStyle w:val="Style12"/>
        <w:widowControl/>
        <w:tabs>
          <w:tab w:val="left" w:pos="456"/>
          <w:tab w:val="left" w:pos="3648"/>
        </w:tabs>
        <w:spacing w:after="120" w:line="240" w:lineRule="auto"/>
        <w:ind w:left="4254" w:right="45" w:hanging="4249"/>
        <w:rPr>
          <w:rStyle w:val="FontStyle18"/>
          <w:rFonts w:ascii="Calibri" w:hAnsi="Calibri"/>
          <w:sz w:val="22"/>
          <w:szCs w:val="22"/>
        </w:rPr>
      </w:pPr>
      <w:r w:rsidRPr="00261222">
        <w:rPr>
          <w:rStyle w:val="FontStyle18"/>
          <w:rFonts w:ascii="Calibri" w:hAnsi="Calibri"/>
          <w:sz w:val="22"/>
          <w:szCs w:val="22"/>
        </w:rPr>
        <w:tab/>
        <w:t xml:space="preserve">termín zahájení realizace díla: </w:t>
      </w:r>
      <w:r w:rsidRPr="00261222">
        <w:rPr>
          <w:rStyle w:val="FontStyle18"/>
          <w:rFonts w:ascii="Calibri" w:hAnsi="Calibri"/>
          <w:sz w:val="22"/>
          <w:szCs w:val="22"/>
        </w:rPr>
        <w:tab/>
      </w:r>
      <w:r w:rsidRPr="00261222">
        <w:rPr>
          <w:rStyle w:val="FontStyle18"/>
          <w:rFonts w:ascii="Calibri" w:hAnsi="Calibri"/>
          <w:sz w:val="22"/>
          <w:szCs w:val="22"/>
        </w:rPr>
        <w:tab/>
      </w:r>
      <w:r w:rsidR="00DF09E7">
        <w:rPr>
          <w:rStyle w:val="FontStyle18"/>
          <w:rFonts w:ascii="Calibri" w:hAnsi="Calibri"/>
          <w:sz w:val="22"/>
          <w:szCs w:val="22"/>
        </w:rPr>
        <w:tab/>
      </w:r>
      <w:r w:rsidR="00A05A93" w:rsidRPr="00261222">
        <w:rPr>
          <w:rStyle w:val="FontStyle18"/>
          <w:rFonts w:ascii="Calibri" w:hAnsi="Calibri"/>
          <w:sz w:val="22"/>
          <w:szCs w:val="22"/>
        </w:rPr>
        <w:t>do 3 pracovních dnů od účinnosti smlouvy</w:t>
      </w:r>
      <w:r w:rsidRPr="00261222">
        <w:rPr>
          <w:rStyle w:val="FontStyle18"/>
          <w:rFonts w:ascii="Calibri" w:hAnsi="Calibri"/>
          <w:sz w:val="22"/>
          <w:szCs w:val="22"/>
        </w:rPr>
        <w:t xml:space="preserve"> </w:t>
      </w:r>
    </w:p>
    <w:p w14:paraId="78D79DEF" w14:textId="54D071B3" w:rsidR="009B28C0" w:rsidRPr="00261222" w:rsidRDefault="009B28C0" w:rsidP="009B28C0">
      <w:pPr>
        <w:ind w:left="4253" w:hanging="3805"/>
        <w:rPr>
          <w:rStyle w:val="FontStyle18"/>
          <w:rFonts w:ascii="Calibri" w:hAnsi="Calibri"/>
          <w:sz w:val="22"/>
          <w:szCs w:val="22"/>
        </w:rPr>
      </w:pPr>
      <w:r w:rsidRPr="00261222">
        <w:rPr>
          <w:rStyle w:val="FontStyle18"/>
          <w:rFonts w:ascii="Calibri" w:hAnsi="Calibri"/>
          <w:sz w:val="22"/>
          <w:szCs w:val="22"/>
        </w:rPr>
        <w:t xml:space="preserve">předání pracovní verze Zprávy </w:t>
      </w:r>
    </w:p>
    <w:p w14:paraId="266811CB" w14:textId="6DF869CA" w:rsidR="009B28C0" w:rsidRPr="00261222" w:rsidRDefault="004A5660" w:rsidP="009B28C0">
      <w:pPr>
        <w:spacing w:after="120"/>
        <w:ind w:left="4254" w:hanging="3804"/>
        <w:rPr>
          <w:rStyle w:val="FontStyle18"/>
          <w:rFonts w:ascii="Calibri" w:hAnsi="Calibri"/>
          <w:sz w:val="22"/>
          <w:szCs w:val="22"/>
        </w:rPr>
      </w:pPr>
      <w:r w:rsidRPr="00261222">
        <w:rPr>
          <w:rStyle w:val="FontStyle18"/>
          <w:rFonts w:ascii="Calibri" w:hAnsi="Calibri"/>
          <w:sz w:val="22"/>
          <w:szCs w:val="22"/>
        </w:rPr>
        <w:t xml:space="preserve">o energetickém auditu </w:t>
      </w:r>
      <w:r w:rsidR="009B28C0" w:rsidRPr="00261222">
        <w:rPr>
          <w:rStyle w:val="FontStyle18"/>
          <w:rFonts w:ascii="Calibri" w:hAnsi="Calibri"/>
          <w:sz w:val="22"/>
          <w:szCs w:val="22"/>
        </w:rPr>
        <w:t>k</w:t>
      </w:r>
      <w:r w:rsidR="002B2250" w:rsidRPr="00261222">
        <w:rPr>
          <w:rStyle w:val="FontStyle18"/>
          <w:rFonts w:ascii="Calibri" w:hAnsi="Calibri"/>
          <w:sz w:val="22"/>
          <w:szCs w:val="22"/>
        </w:rPr>
        <w:t> </w:t>
      </w:r>
      <w:r w:rsidR="009B28C0" w:rsidRPr="00261222">
        <w:rPr>
          <w:rStyle w:val="FontStyle18"/>
          <w:rFonts w:ascii="Calibri" w:hAnsi="Calibri"/>
          <w:sz w:val="22"/>
          <w:szCs w:val="22"/>
        </w:rPr>
        <w:t>připomínkám</w:t>
      </w:r>
      <w:r w:rsidR="002B2250" w:rsidRPr="00261222">
        <w:rPr>
          <w:rStyle w:val="FontStyle18"/>
          <w:rFonts w:ascii="Calibri" w:hAnsi="Calibri"/>
          <w:sz w:val="22"/>
          <w:szCs w:val="22"/>
        </w:rPr>
        <w:t>:</w:t>
      </w:r>
      <w:r w:rsidR="002B2250" w:rsidRPr="00261222">
        <w:rPr>
          <w:rStyle w:val="FontStyle18"/>
          <w:rFonts w:ascii="Calibri" w:hAnsi="Calibri"/>
          <w:sz w:val="22"/>
          <w:szCs w:val="22"/>
        </w:rPr>
        <w:tab/>
      </w:r>
      <w:r w:rsidR="00DF09E7">
        <w:rPr>
          <w:rStyle w:val="FontStyle18"/>
          <w:rFonts w:ascii="Calibri" w:hAnsi="Calibri"/>
          <w:sz w:val="22"/>
          <w:szCs w:val="22"/>
        </w:rPr>
        <w:tab/>
      </w:r>
      <w:r w:rsidR="002B2250" w:rsidRPr="00261222">
        <w:rPr>
          <w:rStyle w:val="FontStyle18"/>
          <w:rFonts w:ascii="Calibri" w:hAnsi="Calibri"/>
          <w:sz w:val="22"/>
          <w:szCs w:val="22"/>
        </w:rPr>
        <w:t>do 6ti  měsíců od podpisu smlouvy</w:t>
      </w:r>
    </w:p>
    <w:p w14:paraId="01686819" w14:textId="2AA9D640" w:rsidR="00102072" w:rsidRPr="00261222" w:rsidRDefault="00102072" w:rsidP="00DF09E7">
      <w:pPr>
        <w:spacing w:after="120"/>
        <w:ind w:left="4950" w:hanging="4500"/>
        <w:rPr>
          <w:rStyle w:val="FontStyle18"/>
          <w:rFonts w:ascii="Calibri" w:hAnsi="Calibri"/>
          <w:sz w:val="22"/>
          <w:szCs w:val="22"/>
        </w:rPr>
      </w:pPr>
      <w:r w:rsidRPr="00261222">
        <w:rPr>
          <w:rStyle w:val="FontStyle18"/>
          <w:rFonts w:ascii="Calibri" w:hAnsi="Calibri"/>
          <w:sz w:val="22"/>
          <w:szCs w:val="22"/>
        </w:rPr>
        <w:t>kontrola a sdělení připomínek objednatele:</w:t>
      </w:r>
      <w:r w:rsidRPr="00261222">
        <w:rPr>
          <w:rStyle w:val="FontStyle18"/>
          <w:rFonts w:ascii="Calibri" w:hAnsi="Calibri"/>
          <w:sz w:val="22"/>
          <w:szCs w:val="22"/>
        </w:rPr>
        <w:tab/>
        <w:t xml:space="preserve">do </w:t>
      </w:r>
      <w:r w:rsidR="00261222" w:rsidRPr="00261222">
        <w:rPr>
          <w:rStyle w:val="FontStyle18"/>
          <w:rFonts w:ascii="Calibri" w:hAnsi="Calibri"/>
          <w:sz w:val="22"/>
          <w:szCs w:val="22"/>
        </w:rPr>
        <w:t>2 týdnů</w:t>
      </w:r>
      <w:r w:rsidRPr="00261222">
        <w:rPr>
          <w:rStyle w:val="FontStyle18"/>
          <w:rFonts w:ascii="Calibri" w:hAnsi="Calibri"/>
          <w:sz w:val="22"/>
          <w:szCs w:val="22"/>
        </w:rPr>
        <w:t xml:space="preserve"> od předání pracovní veze Zprávy o </w:t>
      </w:r>
      <w:bookmarkStart w:id="0" w:name="_GoBack"/>
      <w:bookmarkEnd w:id="0"/>
      <w:r w:rsidRPr="00261222">
        <w:rPr>
          <w:rStyle w:val="FontStyle18"/>
          <w:rFonts w:ascii="Calibri" w:hAnsi="Calibri"/>
          <w:sz w:val="22"/>
          <w:szCs w:val="22"/>
        </w:rPr>
        <w:t>energetickém auditu zhotovitelem</w:t>
      </w:r>
    </w:p>
    <w:p w14:paraId="7BEE31EC" w14:textId="450812DA" w:rsidR="00F7516F" w:rsidRPr="00261222" w:rsidRDefault="00F7516F" w:rsidP="00F7516F">
      <w:pPr>
        <w:spacing w:after="120"/>
        <w:ind w:left="4254" w:hanging="3804"/>
        <w:rPr>
          <w:rFonts w:ascii="Calibri" w:hAnsi="Calibri" w:cs="Calibri"/>
          <w:sz w:val="22"/>
          <w:szCs w:val="22"/>
        </w:rPr>
      </w:pPr>
      <w:r w:rsidRPr="00261222">
        <w:rPr>
          <w:rStyle w:val="FontStyle18"/>
          <w:rFonts w:ascii="Calibri" w:hAnsi="Calibri"/>
          <w:sz w:val="22"/>
          <w:szCs w:val="22"/>
        </w:rPr>
        <w:t xml:space="preserve">dokončení a předání celého díla:        </w:t>
      </w:r>
      <w:r w:rsidRPr="00261222">
        <w:rPr>
          <w:rStyle w:val="FontStyle18"/>
          <w:rFonts w:ascii="Calibri" w:hAnsi="Calibri"/>
          <w:sz w:val="22"/>
          <w:szCs w:val="22"/>
        </w:rPr>
        <w:tab/>
      </w:r>
      <w:r w:rsidR="00DF09E7">
        <w:rPr>
          <w:rStyle w:val="FontStyle18"/>
          <w:rFonts w:ascii="Calibri" w:hAnsi="Calibri"/>
          <w:sz w:val="22"/>
          <w:szCs w:val="22"/>
        </w:rPr>
        <w:tab/>
      </w:r>
      <w:r w:rsidR="002B2250" w:rsidRPr="00261222">
        <w:rPr>
          <w:rFonts w:ascii="Calibri" w:hAnsi="Calibri" w:cs="Calibri"/>
          <w:sz w:val="22"/>
          <w:szCs w:val="22"/>
        </w:rPr>
        <w:t>nejpozději do 2 týdnů od sdělení připomínek</w:t>
      </w:r>
    </w:p>
    <w:p w14:paraId="7BFE2743" w14:textId="766453A4" w:rsidR="00F7516F" w:rsidRPr="00261222" w:rsidRDefault="00F7516F" w:rsidP="003E171A">
      <w:pPr>
        <w:pStyle w:val="Style12"/>
        <w:widowControl/>
        <w:tabs>
          <w:tab w:val="left" w:pos="456"/>
          <w:tab w:val="left" w:pos="3648"/>
        </w:tabs>
        <w:spacing w:before="120" w:after="120" w:line="240" w:lineRule="auto"/>
        <w:ind w:left="460" w:right="45" w:hanging="454"/>
        <w:rPr>
          <w:rStyle w:val="FontStyle18"/>
          <w:rFonts w:ascii="Calibri" w:hAnsi="Calibri"/>
          <w:sz w:val="22"/>
          <w:szCs w:val="22"/>
        </w:rPr>
      </w:pPr>
    </w:p>
    <w:p w14:paraId="712AAB6B" w14:textId="54C422A0" w:rsidR="00102072" w:rsidRPr="00261222" w:rsidRDefault="00261222" w:rsidP="00794447">
      <w:pPr>
        <w:pStyle w:val="Odstavecseseznamem"/>
        <w:numPr>
          <w:ilvl w:val="0"/>
          <w:numId w:val="5"/>
        </w:numPr>
        <w:spacing w:before="120" w:after="120"/>
        <w:ind w:left="357" w:hanging="357"/>
        <w:jc w:val="both"/>
        <w:rPr>
          <w:rFonts w:ascii="Calibri" w:hAnsi="Calibri" w:cs="Arial"/>
          <w:sz w:val="22"/>
          <w:szCs w:val="22"/>
        </w:rPr>
      </w:pPr>
      <w:r w:rsidRPr="00261222">
        <w:rPr>
          <w:rFonts w:ascii="Calibri" w:hAnsi="Calibri"/>
          <w:color w:val="000000"/>
          <w:sz w:val="22"/>
          <w:szCs w:val="22"/>
        </w:rPr>
        <w:t>Pokud objednatel neposkytne zhotoviteli řádně a včas veškerou součinnost vyplývající z této smlouvy, má zhotovitel v takovém případě právo posunout termín předání díla o dobu trvající nejméně počet dní, po které zhotovitel nemohl řádně smlouvu plnit.</w:t>
      </w:r>
      <w:r w:rsidR="00102072" w:rsidRPr="00261222">
        <w:rPr>
          <w:rFonts w:ascii="Calibri" w:hAnsi="Calibri" w:cs="Arial"/>
          <w:sz w:val="22"/>
          <w:szCs w:val="22"/>
        </w:rPr>
        <w:t>.</w:t>
      </w:r>
    </w:p>
    <w:p w14:paraId="5C3EF83D" w14:textId="77777777" w:rsidR="00102072" w:rsidRPr="00261222" w:rsidRDefault="00102072" w:rsidP="00102072">
      <w:pPr>
        <w:pStyle w:val="Odstavecseseznamem"/>
        <w:spacing w:before="120" w:after="120"/>
        <w:ind w:left="357"/>
        <w:jc w:val="both"/>
        <w:rPr>
          <w:rFonts w:ascii="Calibri" w:hAnsi="Calibri" w:cs="Arial"/>
          <w:sz w:val="22"/>
          <w:szCs w:val="22"/>
        </w:rPr>
      </w:pPr>
    </w:p>
    <w:p w14:paraId="73B2EE7B" w14:textId="75FFCB64" w:rsidR="003E171A" w:rsidRPr="00261222" w:rsidRDefault="003E171A" w:rsidP="00794447">
      <w:pPr>
        <w:pStyle w:val="Odstavecseseznamem"/>
        <w:numPr>
          <w:ilvl w:val="0"/>
          <w:numId w:val="5"/>
        </w:numPr>
        <w:spacing w:before="120" w:after="120"/>
        <w:ind w:left="357" w:hanging="357"/>
        <w:jc w:val="both"/>
        <w:rPr>
          <w:rFonts w:ascii="Calibri" w:hAnsi="Calibri" w:cs="Arial"/>
          <w:sz w:val="22"/>
          <w:szCs w:val="22"/>
        </w:rPr>
      </w:pPr>
      <w:r w:rsidRPr="00261222">
        <w:rPr>
          <w:rFonts w:ascii="Calibri" w:hAnsi="Calibri" w:cs="Arial"/>
          <w:sz w:val="22"/>
          <w:szCs w:val="22"/>
        </w:rPr>
        <w:t xml:space="preserve">Zhotovitel je povinen bezodkladně písemně informovat objednatele o veškerých okolnostech, které mohou mít vliv na termín dokončení realizace díla. </w:t>
      </w:r>
    </w:p>
    <w:p w14:paraId="72186AF3" w14:textId="77777777" w:rsidR="00BD5BF1" w:rsidRPr="00261222" w:rsidRDefault="00BD5BF1" w:rsidP="00BD5BF1">
      <w:pPr>
        <w:pStyle w:val="Odstavecseseznamem"/>
        <w:spacing w:before="120" w:after="120"/>
        <w:ind w:left="357"/>
        <w:jc w:val="both"/>
        <w:rPr>
          <w:rFonts w:ascii="Calibri" w:hAnsi="Calibri" w:cs="Arial"/>
          <w:sz w:val="22"/>
          <w:szCs w:val="22"/>
        </w:rPr>
      </w:pPr>
    </w:p>
    <w:p w14:paraId="3273EC01" w14:textId="4F768E31" w:rsidR="00F7516F" w:rsidRPr="00261222" w:rsidRDefault="003E171A" w:rsidP="00EB2905">
      <w:pPr>
        <w:pStyle w:val="Odstavecseseznamem"/>
        <w:numPr>
          <w:ilvl w:val="0"/>
          <w:numId w:val="5"/>
        </w:numPr>
        <w:spacing w:before="120" w:after="120"/>
        <w:ind w:left="357" w:hanging="357"/>
        <w:jc w:val="both"/>
        <w:rPr>
          <w:rFonts w:ascii="Calibri" w:hAnsi="Calibri" w:cs="Arial"/>
          <w:sz w:val="22"/>
          <w:szCs w:val="22"/>
        </w:rPr>
      </w:pPr>
      <w:r w:rsidRPr="00261222">
        <w:rPr>
          <w:rFonts w:ascii="Calibri" w:hAnsi="Calibri" w:cs="Arial"/>
          <w:sz w:val="22"/>
          <w:szCs w:val="22"/>
        </w:rPr>
        <w:t xml:space="preserve">Místem plnění </w:t>
      </w:r>
      <w:r w:rsidR="0046646D" w:rsidRPr="00261222">
        <w:rPr>
          <w:rFonts w:ascii="Calibri" w:hAnsi="Calibri" w:cs="Arial"/>
          <w:sz w:val="22"/>
          <w:szCs w:val="22"/>
        </w:rPr>
        <w:t xml:space="preserve">je </w:t>
      </w:r>
      <w:r w:rsidR="00FE49CC" w:rsidRPr="00261222">
        <w:rPr>
          <w:rFonts w:ascii="Calibri" w:hAnsi="Calibri" w:cs="Arial"/>
          <w:sz w:val="22"/>
          <w:szCs w:val="22"/>
        </w:rPr>
        <w:t>město</w:t>
      </w:r>
      <w:r w:rsidRPr="00261222">
        <w:rPr>
          <w:rFonts w:ascii="Calibri" w:hAnsi="Calibri" w:cs="Arial"/>
          <w:sz w:val="22"/>
          <w:szCs w:val="22"/>
        </w:rPr>
        <w:t xml:space="preserve"> </w:t>
      </w:r>
      <w:r w:rsidR="00FE49CC" w:rsidRPr="00261222">
        <w:rPr>
          <w:rFonts w:ascii="Calibri" w:hAnsi="Calibri" w:cs="Arial"/>
          <w:sz w:val="22"/>
          <w:szCs w:val="22"/>
        </w:rPr>
        <w:t>Boskovice</w:t>
      </w:r>
      <w:r w:rsidR="00F7516F" w:rsidRPr="00261222">
        <w:rPr>
          <w:rFonts w:ascii="Calibri" w:hAnsi="Calibri" w:cs="Arial"/>
          <w:sz w:val="22"/>
          <w:szCs w:val="22"/>
        </w:rPr>
        <w:t>.</w:t>
      </w:r>
    </w:p>
    <w:p w14:paraId="2431BE01" w14:textId="77777777" w:rsidR="003E171A" w:rsidRPr="00261222" w:rsidRDefault="003E171A" w:rsidP="003E171A">
      <w:pPr>
        <w:pStyle w:val="Odstavecseseznamem"/>
        <w:spacing w:before="120" w:after="120"/>
        <w:ind w:left="357"/>
        <w:jc w:val="both"/>
        <w:rPr>
          <w:rFonts w:ascii="Calibri" w:hAnsi="Calibri" w:cs="Arial"/>
          <w:sz w:val="22"/>
          <w:szCs w:val="22"/>
        </w:rPr>
      </w:pPr>
    </w:p>
    <w:p w14:paraId="2352E576" w14:textId="2AEF1D4A" w:rsidR="00F7516F" w:rsidRPr="00261222" w:rsidRDefault="003E171A" w:rsidP="00EB2905">
      <w:pPr>
        <w:pStyle w:val="Odstavecseseznamem"/>
        <w:numPr>
          <w:ilvl w:val="0"/>
          <w:numId w:val="5"/>
        </w:numPr>
        <w:spacing w:before="120" w:after="120"/>
        <w:ind w:left="357" w:hanging="357"/>
        <w:jc w:val="both"/>
        <w:rPr>
          <w:rFonts w:ascii="Calibri" w:hAnsi="Calibri" w:cs="Arial"/>
          <w:sz w:val="22"/>
          <w:szCs w:val="22"/>
        </w:rPr>
      </w:pPr>
      <w:r w:rsidRPr="00261222">
        <w:rPr>
          <w:rFonts w:ascii="Calibri" w:hAnsi="Calibri" w:cs="Arial"/>
          <w:sz w:val="22"/>
          <w:szCs w:val="22"/>
        </w:rPr>
        <w:t>Místem předán</w:t>
      </w:r>
      <w:r w:rsidR="00127A84" w:rsidRPr="00261222">
        <w:rPr>
          <w:rFonts w:ascii="Calibri" w:hAnsi="Calibri" w:cs="Arial"/>
          <w:sz w:val="22"/>
          <w:szCs w:val="22"/>
        </w:rPr>
        <w:t>í</w:t>
      </w:r>
      <w:r w:rsidRPr="00261222">
        <w:rPr>
          <w:rFonts w:ascii="Calibri" w:hAnsi="Calibri" w:cs="Arial"/>
          <w:sz w:val="22"/>
          <w:szCs w:val="22"/>
        </w:rPr>
        <w:t xml:space="preserve"> a převzetí díla je sídlo </w:t>
      </w:r>
      <w:r w:rsidR="002B3DBD" w:rsidRPr="00261222">
        <w:rPr>
          <w:rFonts w:ascii="Calibri" w:hAnsi="Calibri" w:cs="Arial"/>
          <w:sz w:val="22"/>
          <w:szCs w:val="22"/>
        </w:rPr>
        <w:t>objednatele</w:t>
      </w:r>
      <w:r w:rsidRPr="00261222">
        <w:rPr>
          <w:rFonts w:ascii="Calibri" w:hAnsi="Calibri" w:cs="Arial"/>
          <w:sz w:val="22"/>
          <w:szCs w:val="22"/>
        </w:rPr>
        <w:t xml:space="preserve">. </w:t>
      </w:r>
    </w:p>
    <w:p w14:paraId="3E39A314" w14:textId="77777777" w:rsidR="00B130D8" w:rsidRPr="006A1CD3" w:rsidRDefault="00B130D8" w:rsidP="00F7516F">
      <w:pPr>
        <w:spacing w:after="120"/>
        <w:rPr>
          <w:rFonts w:ascii="Calibri" w:hAnsi="Calibri"/>
          <w:sz w:val="22"/>
          <w:szCs w:val="22"/>
        </w:rPr>
      </w:pPr>
    </w:p>
    <w:p w14:paraId="44320D7B" w14:textId="42DA83E0" w:rsidR="00F7516F" w:rsidRDefault="00762666" w:rsidP="00F7516F">
      <w:pPr>
        <w:spacing w:after="120"/>
        <w:jc w:val="center"/>
        <w:rPr>
          <w:rFonts w:ascii="Calibri" w:hAnsi="Calibri"/>
          <w:b/>
          <w:sz w:val="22"/>
          <w:szCs w:val="22"/>
        </w:rPr>
      </w:pPr>
      <w:r>
        <w:rPr>
          <w:rFonts w:ascii="Calibri" w:hAnsi="Calibri"/>
          <w:b/>
          <w:sz w:val="22"/>
          <w:szCs w:val="22"/>
        </w:rPr>
        <w:t xml:space="preserve">            </w:t>
      </w:r>
      <w:r w:rsidR="00F7516F" w:rsidRPr="006A1CD3">
        <w:rPr>
          <w:rFonts w:ascii="Calibri" w:hAnsi="Calibri"/>
          <w:b/>
          <w:sz w:val="22"/>
          <w:szCs w:val="22"/>
        </w:rPr>
        <w:t>III. Cena díla a platební podmínky</w:t>
      </w:r>
    </w:p>
    <w:p w14:paraId="540201C3" w14:textId="77777777" w:rsidR="00762666" w:rsidRPr="006A1CD3" w:rsidRDefault="00762666" w:rsidP="00F7516F">
      <w:pPr>
        <w:spacing w:after="120"/>
        <w:jc w:val="center"/>
        <w:rPr>
          <w:rFonts w:ascii="Calibri" w:hAnsi="Calibri"/>
          <w:b/>
          <w:sz w:val="22"/>
          <w:szCs w:val="22"/>
        </w:rPr>
      </w:pPr>
    </w:p>
    <w:p w14:paraId="4F3C1202" w14:textId="2FCD6F87" w:rsidR="00F7516F" w:rsidRPr="00FE49CC" w:rsidRDefault="00F7516F" w:rsidP="00EB2905">
      <w:pPr>
        <w:pStyle w:val="Nadpis2"/>
        <w:numPr>
          <w:ilvl w:val="0"/>
          <w:numId w:val="6"/>
        </w:numPr>
        <w:snapToGrid/>
        <w:spacing w:after="120"/>
        <w:jc w:val="both"/>
        <w:rPr>
          <w:rStyle w:val="FontStyle67"/>
          <w:rFonts w:ascii="Calibri" w:hAnsi="Calibri"/>
          <w:sz w:val="22"/>
          <w:szCs w:val="22"/>
        </w:rPr>
      </w:pPr>
      <w:r w:rsidRPr="00FE49CC">
        <w:rPr>
          <w:rStyle w:val="FontStyle67"/>
          <w:rFonts w:ascii="Calibri" w:hAnsi="Calibri"/>
          <w:sz w:val="22"/>
          <w:szCs w:val="22"/>
        </w:rPr>
        <w:t>Celková cena bez DPH:</w:t>
      </w:r>
      <w:r w:rsidRPr="00FE49CC">
        <w:rPr>
          <w:rStyle w:val="FontStyle67"/>
          <w:rFonts w:ascii="Calibri" w:hAnsi="Calibri"/>
          <w:sz w:val="22"/>
          <w:szCs w:val="22"/>
        </w:rPr>
        <w:tab/>
        <w:t xml:space="preserve">         </w:t>
      </w:r>
      <w:r w:rsidR="00AC0C4D" w:rsidRPr="00FE49CC">
        <w:rPr>
          <w:rStyle w:val="FontStyle67"/>
          <w:rFonts w:ascii="Calibri" w:hAnsi="Calibri"/>
          <w:sz w:val="22"/>
          <w:szCs w:val="22"/>
        </w:rPr>
        <w:tab/>
      </w:r>
      <w:r w:rsidR="00FE49CC">
        <w:rPr>
          <w:rStyle w:val="FontStyle67"/>
          <w:rFonts w:ascii="Calibri" w:hAnsi="Calibri"/>
          <w:sz w:val="22"/>
          <w:szCs w:val="22"/>
        </w:rPr>
        <w:t>***</w:t>
      </w:r>
      <w:r w:rsidRPr="00FE49CC">
        <w:rPr>
          <w:rStyle w:val="FontStyle67"/>
          <w:rFonts w:ascii="Calibri" w:hAnsi="Calibri"/>
          <w:sz w:val="22"/>
          <w:szCs w:val="22"/>
        </w:rPr>
        <w:t xml:space="preserve">  Kč</w:t>
      </w:r>
    </w:p>
    <w:p w14:paraId="4E8BA6E6" w14:textId="7B951EC2" w:rsidR="00F7516F" w:rsidRPr="00FE49CC" w:rsidRDefault="00F7516F" w:rsidP="00F7516F">
      <w:pPr>
        <w:spacing w:after="120"/>
        <w:ind w:left="360"/>
        <w:rPr>
          <w:rFonts w:ascii="Calibri" w:hAnsi="Calibri"/>
          <w:sz w:val="22"/>
          <w:szCs w:val="22"/>
        </w:rPr>
      </w:pPr>
      <w:r w:rsidRPr="00FE49CC">
        <w:rPr>
          <w:rFonts w:ascii="Calibri" w:hAnsi="Calibri"/>
          <w:sz w:val="22"/>
          <w:szCs w:val="22"/>
        </w:rPr>
        <w:t xml:space="preserve">DPH: </w:t>
      </w:r>
      <w:r w:rsidRPr="00FE49CC">
        <w:rPr>
          <w:rFonts w:ascii="Calibri" w:hAnsi="Calibri"/>
          <w:sz w:val="22"/>
          <w:szCs w:val="22"/>
        </w:rPr>
        <w:tab/>
      </w:r>
      <w:r w:rsidRPr="00FE49CC">
        <w:rPr>
          <w:rFonts w:ascii="Calibri" w:hAnsi="Calibri"/>
          <w:sz w:val="22"/>
          <w:szCs w:val="22"/>
        </w:rPr>
        <w:tab/>
      </w:r>
      <w:r w:rsidRPr="00FE49CC">
        <w:rPr>
          <w:rFonts w:ascii="Calibri" w:hAnsi="Calibri"/>
          <w:sz w:val="22"/>
          <w:szCs w:val="22"/>
        </w:rPr>
        <w:tab/>
        <w:t xml:space="preserve">           </w:t>
      </w:r>
      <w:r w:rsidR="00AC0C4D" w:rsidRPr="00FE49CC">
        <w:rPr>
          <w:rFonts w:ascii="Calibri" w:hAnsi="Calibri"/>
          <w:sz w:val="22"/>
          <w:szCs w:val="22"/>
        </w:rPr>
        <w:tab/>
      </w:r>
      <w:r w:rsidR="00FE49CC">
        <w:rPr>
          <w:rFonts w:ascii="Calibri" w:hAnsi="Calibri"/>
          <w:sz w:val="22"/>
          <w:szCs w:val="22"/>
        </w:rPr>
        <w:t xml:space="preserve">*** </w:t>
      </w:r>
      <w:r w:rsidRPr="00FE49CC">
        <w:rPr>
          <w:rFonts w:ascii="Calibri" w:hAnsi="Calibri"/>
          <w:sz w:val="22"/>
          <w:szCs w:val="22"/>
        </w:rPr>
        <w:t>Kč</w:t>
      </w:r>
    </w:p>
    <w:p w14:paraId="5E8EAD07" w14:textId="6C865FBE" w:rsidR="00F7516F" w:rsidRPr="00FE49CC" w:rsidRDefault="00F7516F" w:rsidP="00F7516F">
      <w:pPr>
        <w:spacing w:after="120"/>
        <w:ind w:left="360"/>
        <w:rPr>
          <w:rFonts w:ascii="Calibri" w:hAnsi="Calibri"/>
          <w:sz w:val="22"/>
          <w:szCs w:val="22"/>
        </w:rPr>
      </w:pPr>
      <w:r w:rsidRPr="00FE49CC">
        <w:rPr>
          <w:rFonts w:ascii="Calibri" w:hAnsi="Calibri"/>
          <w:sz w:val="22"/>
          <w:szCs w:val="22"/>
        </w:rPr>
        <w:t>Celková cena s DPH</w:t>
      </w:r>
      <w:r w:rsidRPr="00FE49CC">
        <w:rPr>
          <w:rFonts w:ascii="Calibri" w:hAnsi="Calibri"/>
          <w:sz w:val="22"/>
          <w:szCs w:val="22"/>
        </w:rPr>
        <w:tab/>
        <w:t xml:space="preserve">            </w:t>
      </w:r>
      <w:r w:rsidR="00AC0C4D" w:rsidRPr="00FE49CC">
        <w:rPr>
          <w:rFonts w:ascii="Calibri" w:hAnsi="Calibri"/>
          <w:sz w:val="22"/>
          <w:szCs w:val="22"/>
        </w:rPr>
        <w:tab/>
      </w:r>
      <w:r w:rsidR="00AC0C4D" w:rsidRPr="00FE49CC">
        <w:rPr>
          <w:rFonts w:ascii="Calibri" w:hAnsi="Calibri"/>
          <w:sz w:val="22"/>
          <w:szCs w:val="22"/>
        </w:rPr>
        <w:tab/>
      </w:r>
      <w:r w:rsidR="00FE49CC">
        <w:rPr>
          <w:rFonts w:ascii="Calibri" w:hAnsi="Calibri"/>
          <w:sz w:val="22"/>
          <w:szCs w:val="22"/>
        </w:rPr>
        <w:t>***</w:t>
      </w:r>
      <w:r w:rsidR="00AC0C4D" w:rsidRPr="00FE49CC">
        <w:rPr>
          <w:rFonts w:ascii="Calibri" w:hAnsi="Calibri"/>
          <w:sz w:val="22"/>
          <w:szCs w:val="22"/>
        </w:rPr>
        <w:t xml:space="preserve"> </w:t>
      </w:r>
      <w:r w:rsidRPr="00FE49CC">
        <w:rPr>
          <w:rFonts w:ascii="Calibri" w:hAnsi="Calibri"/>
          <w:sz w:val="22"/>
          <w:szCs w:val="22"/>
        </w:rPr>
        <w:t>Kč</w:t>
      </w:r>
    </w:p>
    <w:p w14:paraId="2DCBE297" w14:textId="7D33369C" w:rsidR="00BD5BF1" w:rsidRPr="00AC0C4D" w:rsidRDefault="00BD5BF1" w:rsidP="00F7516F">
      <w:pPr>
        <w:spacing w:after="120"/>
        <w:ind w:left="360"/>
        <w:rPr>
          <w:rFonts w:ascii="Calibri" w:hAnsi="Calibri"/>
          <w:sz w:val="22"/>
          <w:szCs w:val="22"/>
        </w:rPr>
      </w:pPr>
      <w:r w:rsidRPr="00FE49CC">
        <w:rPr>
          <w:rFonts w:ascii="Calibri" w:hAnsi="Calibri"/>
          <w:sz w:val="22"/>
          <w:szCs w:val="22"/>
        </w:rPr>
        <w:t xml:space="preserve">Zhotovitel </w:t>
      </w:r>
      <w:r w:rsidRPr="00FE49CC">
        <w:rPr>
          <w:rFonts w:ascii="Calibri" w:hAnsi="Calibri"/>
          <w:sz w:val="22"/>
          <w:szCs w:val="22"/>
          <w:highlight w:val="yellow"/>
        </w:rPr>
        <w:t>je/není</w:t>
      </w:r>
      <w:r w:rsidRPr="00FE49CC">
        <w:rPr>
          <w:rFonts w:ascii="Calibri" w:hAnsi="Calibri"/>
          <w:sz w:val="22"/>
          <w:szCs w:val="22"/>
        </w:rPr>
        <w:t xml:space="preserve"> plátce DPH.</w:t>
      </w:r>
      <w:r>
        <w:rPr>
          <w:rFonts w:ascii="Calibri" w:hAnsi="Calibri"/>
          <w:sz w:val="22"/>
          <w:szCs w:val="22"/>
        </w:rPr>
        <w:t xml:space="preserve"> </w:t>
      </w:r>
    </w:p>
    <w:p w14:paraId="2290DFD4" w14:textId="77777777" w:rsidR="00F7516F" w:rsidRDefault="00F7516F" w:rsidP="00127A84">
      <w:pPr>
        <w:pStyle w:val="Odstavecseseznamem"/>
        <w:numPr>
          <w:ilvl w:val="0"/>
          <w:numId w:val="6"/>
        </w:numPr>
        <w:jc w:val="both"/>
        <w:rPr>
          <w:rStyle w:val="FontStyle18"/>
          <w:rFonts w:ascii="Calibri" w:hAnsi="Calibri"/>
          <w:sz w:val="22"/>
          <w:szCs w:val="22"/>
        </w:rPr>
      </w:pPr>
      <w:r w:rsidRPr="003E171A">
        <w:rPr>
          <w:rStyle w:val="FontStyle67"/>
          <w:rFonts w:ascii="Calibri" w:hAnsi="Calibri"/>
          <w:sz w:val="22"/>
          <w:szCs w:val="22"/>
        </w:rPr>
        <w:t>Cena</w:t>
      </w:r>
      <w:r w:rsidRPr="003E171A">
        <w:rPr>
          <w:rStyle w:val="FontStyle18"/>
          <w:rFonts w:ascii="Calibri" w:hAnsi="Calibri"/>
          <w:sz w:val="22"/>
          <w:szCs w:val="22"/>
        </w:rPr>
        <w:t xml:space="preserve"> díla je stanovena jako smluvní, nejvýše přípustná a konečná pro rozsah díla podle článku I. této smlouvy, po celou dobu realizace díla. </w:t>
      </w:r>
      <w:r w:rsidR="003E171A" w:rsidRPr="003E171A">
        <w:rPr>
          <w:rStyle w:val="FontStyle18"/>
          <w:rFonts w:ascii="Calibri" w:hAnsi="Calibri"/>
          <w:sz w:val="22"/>
          <w:szCs w:val="22"/>
        </w:rPr>
        <w:t>Cena zahrnuje všechny práce, dodávky a služby, výkony, dopravy, přepravy, mzdy a ostatní nutné náklady související se zhotovením díla, vedlejší náklady související s realizací díla a dalších nákladů, kterých je třeba trvale či dočasně k provedení, dokončení a řádnému předání a převzetí díla.</w:t>
      </w:r>
    </w:p>
    <w:p w14:paraId="2AE78C47" w14:textId="77777777" w:rsidR="003E171A" w:rsidRPr="003E171A" w:rsidRDefault="003E171A" w:rsidP="00127A84">
      <w:pPr>
        <w:pStyle w:val="Odstavecseseznamem"/>
        <w:ind w:left="360"/>
        <w:jc w:val="both"/>
        <w:rPr>
          <w:rStyle w:val="FontStyle18"/>
          <w:rFonts w:ascii="Calibri" w:hAnsi="Calibri"/>
          <w:sz w:val="22"/>
          <w:szCs w:val="22"/>
        </w:rPr>
      </w:pPr>
    </w:p>
    <w:p w14:paraId="0FFD457B" w14:textId="77777777" w:rsidR="00A22111" w:rsidRDefault="00A22111" w:rsidP="00127A84">
      <w:pPr>
        <w:pStyle w:val="Odstavecseseznamem"/>
        <w:numPr>
          <w:ilvl w:val="0"/>
          <w:numId w:val="6"/>
        </w:numPr>
        <w:jc w:val="both"/>
        <w:rPr>
          <w:rStyle w:val="FontStyle67"/>
          <w:rFonts w:ascii="Calibri" w:hAnsi="Calibri"/>
          <w:sz w:val="22"/>
          <w:szCs w:val="22"/>
        </w:rPr>
      </w:pPr>
      <w:r w:rsidRPr="00A22111">
        <w:rPr>
          <w:rStyle w:val="FontStyle67"/>
          <w:rFonts w:ascii="Calibri" w:hAnsi="Calibri"/>
          <w:sz w:val="22"/>
          <w:szCs w:val="22"/>
        </w:rPr>
        <w:t xml:space="preserve">Řádným </w:t>
      </w:r>
      <w:r>
        <w:rPr>
          <w:rStyle w:val="FontStyle67"/>
          <w:rFonts w:ascii="Calibri" w:hAnsi="Calibri"/>
          <w:sz w:val="22"/>
          <w:szCs w:val="22"/>
        </w:rPr>
        <w:t xml:space="preserve">předáním a převzetím </w:t>
      </w:r>
      <w:r w:rsidRPr="00A22111">
        <w:rPr>
          <w:rStyle w:val="FontStyle67"/>
          <w:rFonts w:ascii="Calibri" w:hAnsi="Calibri"/>
          <w:sz w:val="22"/>
          <w:szCs w:val="22"/>
        </w:rPr>
        <w:t>díla se rozumí úplné</w:t>
      </w:r>
      <w:r>
        <w:rPr>
          <w:rStyle w:val="FontStyle67"/>
          <w:rFonts w:ascii="Calibri" w:hAnsi="Calibri"/>
          <w:sz w:val="22"/>
          <w:szCs w:val="22"/>
        </w:rPr>
        <w:t xml:space="preserve"> dokončení díla v rozsahu čl. I</w:t>
      </w:r>
      <w:r w:rsidRPr="00A22111">
        <w:rPr>
          <w:rStyle w:val="FontStyle67"/>
          <w:rFonts w:ascii="Calibri" w:hAnsi="Calibri"/>
          <w:sz w:val="22"/>
          <w:szCs w:val="22"/>
        </w:rPr>
        <w:t xml:space="preserve"> této smlouvy bez vad </w:t>
      </w:r>
      <w:r>
        <w:rPr>
          <w:rStyle w:val="FontStyle67"/>
          <w:rFonts w:ascii="Calibri" w:hAnsi="Calibri"/>
          <w:sz w:val="22"/>
          <w:szCs w:val="22"/>
        </w:rPr>
        <w:t xml:space="preserve">a </w:t>
      </w:r>
      <w:r w:rsidRPr="00A22111">
        <w:rPr>
          <w:rStyle w:val="FontStyle67"/>
          <w:rFonts w:ascii="Calibri" w:hAnsi="Calibri"/>
          <w:sz w:val="22"/>
          <w:szCs w:val="22"/>
        </w:rPr>
        <w:t>podepsání protokolu o předání a převzetí díla.</w:t>
      </w:r>
    </w:p>
    <w:p w14:paraId="025F3051" w14:textId="77777777" w:rsidR="0068544E" w:rsidRDefault="0068544E" w:rsidP="0068544E">
      <w:pPr>
        <w:pStyle w:val="Odstavecseseznamem"/>
        <w:ind w:left="360"/>
        <w:jc w:val="both"/>
        <w:rPr>
          <w:rStyle w:val="FontStyle67"/>
          <w:rFonts w:ascii="Calibri" w:hAnsi="Calibri"/>
          <w:sz w:val="22"/>
          <w:szCs w:val="22"/>
        </w:rPr>
      </w:pPr>
    </w:p>
    <w:p w14:paraId="18CD427C" w14:textId="241E96B3" w:rsidR="00A22111" w:rsidRDefault="00A22111" w:rsidP="00127A84">
      <w:pPr>
        <w:pStyle w:val="Odstavecseseznamem"/>
        <w:numPr>
          <w:ilvl w:val="0"/>
          <w:numId w:val="6"/>
        </w:numPr>
        <w:jc w:val="both"/>
        <w:rPr>
          <w:rStyle w:val="FontStyle67"/>
          <w:rFonts w:ascii="Calibri" w:hAnsi="Calibri"/>
          <w:sz w:val="22"/>
          <w:szCs w:val="22"/>
        </w:rPr>
      </w:pPr>
      <w:r w:rsidRPr="00A22111">
        <w:rPr>
          <w:rStyle w:val="FontStyle67"/>
          <w:rFonts w:ascii="Calibri" w:hAnsi="Calibri"/>
          <w:sz w:val="22"/>
          <w:szCs w:val="22"/>
        </w:rPr>
        <w:t xml:space="preserve">Zhotovitel má nárok vystavit fakturu až po </w:t>
      </w:r>
      <w:r>
        <w:rPr>
          <w:rStyle w:val="FontStyle67"/>
          <w:rFonts w:ascii="Calibri" w:hAnsi="Calibri"/>
          <w:sz w:val="22"/>
          <w:szCs w:val="22"/>
        </w:rPr>
        <w:t xml:space="preserve">řádném předání a převzetí </w:t>
      </w:r>
      <w:r w:rsidRPr="00A22111">
        <w:rPr>
          <w:rStyle w:val="FontStyle67"/>
          <w:rFonts w:ascii="Calibri" w:hAnsi="Calibri"/>
          <w:sz w:val="22"/>
          <w:szCs w:val="22"/>
        </w:rPr>
        <w:t xml:space="preserve">díla dle této smlouvy a podepsání předávacího protokolu o předání díla bez vad. </w:t>
      </w:r>
      <w:r w:rsidR="00794447">
        <w:rPr>
          <w:rStyle w:val="FontStyle67"/>
          <w:rFonts w:ascii="Calibri" w:hAnsi="Calibri"/>
          <w:sz w:val="22"/>
          <w:szCs w:val="22"/>
        </w:rPr>
        <w:t xml:space="preserve">Splatnost faktury je </w:t>
      </w:r>
      <w:r w:rsidR="00FE49CC">
        <w:rPr>
          <w:rStyle w:val="FontStyle67"/>
          <w:rFonts w:ascii="Calibri" w:hAnsi="Calibri"/>
          <w:sz w:val="22"/>
          <w:szCs w:val="22"/>
        </w:rPr>
        <w:t>14</w:t>
      </w:r>
      <w:r w:rsidR="00794447">
        <w:rPr>
          <w:rStyle w:val="FontStyle67"/>
          <w:rFonts w:ascii="Calibri" w:hAnsi="Calibri"/>
          <w:sz w:val="22"/>
          <w:szCs w:val="22"/>
        </w:rPr>
        <w:t xml:space="preserve"> dní</w:t>
      </w:r>
      <w:r w:rsidR="00794447" w:rsidRPr="00794447">
        <w:rPr>
          <w:rFonts w:ascii="Calibri" w:hAnsi="Calibri"/>
          <w:sz w:val="22"/>
          <w:szCs w:val="22"/>
        </w:rPr>
        <w:t xml:space="preserve"> </w:t>
      </w:r>
      <w:r w:rsidR="00794447" w:rsidRPr="00A22111">
        <w:rPr>
          <w:rFonts w:ascii="Calibri" w:hAnsi="Calibri"/>
          <w:sz w:val="22"/>
          <w:szCs w:val="22"/>
        </w:rPr>
        <w:t>ode dne následujícího po dni doručení faktury</w:t>
      </w:r>
      <w:r w:rsidR="00794447">
        <w:rPr>
          <w:rStyle w:val="FontStyle67"/>
          <w:rFonts w:ascii="Calibri" w:hAnsi="Calibri"/>
          <w:sz w:val="22"/>
          <w:szCs w:val="22"/>
        </w:rPr>
        <w:t xml:space="preserve">. </w:t>
      </w:r>
      <w:r w:rsidRPr="00A22111">
        <w:rPr>
          <w:rStyle w:val="FontStyle67"/>
          <w:rFonts w:ascii="Calibri" w:hAnsi="Calibri"/>
          <w:sz w:val="22"/>
          <w:szCs w:val="22"/>
        </w:rPr>
        <w:t>Pokud se u předání vyskytnou vady, je zhotovitel oprávněn fakturu vystavit až po jejich odstranění.</w:t>
      </w:r>
    </w:p>
    <w:p w14:paraId="157C453A" w14:textId="77777777" w:rsidR="0068544E" w:rsidRPr="00A22111" w:rsidRDefault="0068544E" w:rsidP="0068544E">
      <w:pPr>
        <w:pStyle w:val="Odstavecseseznamem"/>
        <w:ind w:left="360"/>
        <w:jc w:val="both"/>
        <w:rPr>
          <w:rStyle w:val="FontStyle67"/>
          <w:rFonts w:ascii="Calibri" w:hAnsi="Calibri"/>
          <w:sz w:val="22"/>
          <w:szCs w:val="22"/>
        </w:rPr>
      </w:pPr>
    </w:p>
    <w:p w14:paraId="36D51272" w14:textId="77777777" w:rsidR="0035107E" w:rsidRPr="00A22111" w:rsidRDefault="0035107E" w:rsidP="00127A84">
      <w:pPr>
        <w:pStyle w:val="Odsekzoznamu"/>
        <w:numPr>
          <w:ilvl w:val="0"/>
          <w:numId w:val="6"/>
        </w:numPr>
        <w:spacing w:after="120"/>
        <w:jc w:val="both"/>
        <w:rPr>
          <w:rStyle w:val="FontStyle67"/>
          <w:rFonts w:ascii="Calibri" w:hAnsi="Calibri"/>
          <w:sz w:val="22"/>
          <w:szCs w:val="22"/>
        </w:rPr>
      </w:pPr>
      <w:r w:rsidRPr="00A22111">
        <w:rPr>
          <w:rStyle w:val="FontStyle67"/>
          <w:rFonts w:ascii="Calibri" w:hAnsi="Calibri"/>
          <w:sz w:val="22"/>
          <w:szCs w:val="22"/>
        </w:rPr>
        <w:t>Smluvní strany se dohodly, že objednatel neposkytuje zálohy.</w:t>
      </w:r>
    </w:p>
    <w:p w14:paraId="27317BF4" w14:textId="77777777" w:rsidR="00F7516F" w:rsidRPr="009C083B" w:rsidRDefault="00F7516F" w:rsidP="00127A84">
      <w:pPr>
        <w:pStyle w:val="Odsekzoznamu"/>
        <w:numPr>
          <w:ilvl w:val="0"/>
          <w:numId w:val="6"/>
        </w:numPr>
        <w:spacing w:after="120"/>
        <w:jc w:val="both"/>
        <w:rPr>
          <w:rStyle w:val="FontStyle67"/>
          <w:rFonts w:ascii="Calibri" w:hAnsi="Calibri"/>
          <w:b/>
          <w:sz w:val="22"/>
          <w:szCs w:val="22"/>
        </w:rPr>
      </w:pPr>
      <w:r w:rsidRPr="009C083B">
        <w:rPr>
          <w:rStyle w:val="FontStyle67"/>
          <w:rFonts w:ascii="Calibri" w:hAnsi="Calibri"/>
          <w:sz w:val="22"/>
          <w:szCs w:val="22"/>
        </w:rPr>
        <w:t xml:space="preserve">U předmětu smlouvy nebude uplatněn režim přenesení daňové povinnosti dle § 92 e) zákona č. 235/2004 Sb., o dani z přidané hodnoty, ve znění pozdějších předpisů. </w:t>
      </w:r>
    </w:p>
    <w:p w14:paraId="306CFFA1" w14:textId="77777777" w:rsidR="00F7516F" w:rsidRPr="00D527CE" w:rsidRDefault="00F7516F" w:rsidP="00127A84">
      <w:pPr>
        <w:pStyle w:val="Odsekzoznamu"/>
        <w:numPr>
          <w:ilvl w:val="0"/>
          <w:numId w:val="6"/>
        </w:numPr>
        <w:spacing w:after="120"/>
        <w:jc w:val="both"/>
        <w:rPr>
          <w:rFonts w:ascii="Calibri" w:hAnsi="Calibri" w:cs="Arial"/>
          <w:b/>
          <w:sz w:val="22"/>
          <w:szCs w:val="22"/>
        </w:rPr>
      </w:pPr>
      <w:r w:rsidRPr="009C083B">
        <w:rPr>
          <w:rFonts w:ascii="Calibri" w:hAnsi="Calibri"/>
          <w:sz w:val="22"/>
          <w:szCs w:val="22"/>
        </w:rPr>
        <w:t xml:space="preserve">Všechny doklady musí být vyhotoveny dle platných právních předpisů (zejména se zákonem </w:t>
      </w:r>
      <w:r w:rsidRPr="009C083B">
        <w:rPr>
          <w:rFonts w:ascii="Calibri" w:hAnsi="Calibri"/>
          <w:sz w:val="22"/>
          <w:szCs w:val="22"/>
        </w:rPr>
        <w:br/>
        <w:t>č. 235/2004 Sb., o dani z přidané hodnoty ve znění pozdějších předpisů)</w:t>
      </w:r>
      <w:r>
        <w:rPr>
          <w:rFonts w:ascii="Calibri" w:hAnsi="Calibri"/>
          <w:sz w:val="22"/>
          <w:szCs w:val="22"/>
        </w:rPr>
        <w:t>.</w:t>
      </w:r>
    </w:p>
    <w:p w14:paraId="6097A1F9" w14:textId="77777777" w:rsidR="00F7516F" w:rsidRPr="009C083B" w:rsidRDefault="00F7516F" w:rsidP="00127A84">
      <w:pPr>
        <w:spacing w:after="120"/>
        <w:jc w:val="both"/>
        <w:rPr>
          <w:rFonts w:ascii="Calibri" w:hAnsi="Calibri"/>
          <w:sz w:val="22"/>
          <w:szCs w:val="22"/>
        </w:rPr>
      </w:pPr>
    </w:p>
    <w:p w14:paraId="342DA92C" w14:textId="77777777" w:rsidR="00F7516F" w:rsidRPr="009C083B" w:rsidRDefault="00F7516F" w:rsidP="00F7516F">
      <w:pPr>
        <w:spacing w:after="120"/>
        <w:ind w:left="425" w:hanging="425"/>
        <w:jc w:val="center"/>
        <w:rPr>
          <w:rFonts w:ascii="Calibri" w:hAnsi="Calibri"/>
          <w:b/>
          <w:sz w:val="22"/>
          <w:szCs w:val="22"/>
        </w:rPr>
      </w:pPr>
      <w:r w:rsidRPr="009C083B">
        <w:rPr>
          <w:rFonts w:ascii="Calibri" w:hAnsi="Calibri"/>
          <w:b/>
          <w:sz w:val="22"/>
          <w:szCs w:val="22"/>
        </w:rPr>
        <w:t>IV. Práva a povinnosti smluvních stran</w:t>
      </w:r>
    </w:p>
    <w:p w14:paraId="56BFBD0C" w14:textId="77777777" w:rsidR="00A22111" w:rsidRPr="00A22111" w:rsidRDefault="00A22111" w:rsidP="0068544E">
      <w:pPr>
        <w:pStyle w:val="Style12"/>
        <w:numPr>
          <w:ilvl w:val="0"/>
          <w:numId w:val="12"/>
        </w:numPr>
        <w:spacing w:after="120"/>
        <w:rPr>
          <w:rFonts w:ascii="Calibri" w:hAnsi="Calibri"/>
          <w:color w:val="000000"/>
          <w:sz w:val="22"/>
          <w:szCs w:val="22"/>
        </w:rPr>
      </w:pPr>
      <w:r w:rsidRPr="00A22111">
        <w:rPr>
          <w:rFonts w:ascii="Calibri" w:hAnsi="Calibri"/>
          <w:color w:val="000000"/>
          <w:sz w:val="22"/>
          <w:szCs w:val="22"/>
        </w:rPr>
        <w:t xml:space="preserve">Zhotovitel prohlašuje, že je odborně způsobilý k zajištění předmětu této smlouvy a po celou dobu trvání </w:t>
      </w:r>
      <w:r>
        <w:rPr>
          <w:rFonts w:ascii="Calibri" w:hAnsi="Calibri"/>
          <w:color w:val="000000"/>
          <w:sz w:val="22"/>
          <w:szCs w:val="22"/>
        </w:rPr>
        <w:t xml:space="preserve">smlouvy </w:t>
      </w:r>
      <w:r w:rsidRPr="00A22111">
        <w:rPr>
          <w:rFonts w:ascii="Calibri" w:hAnsi="Calibri"/>
          <w:color w:val="000000"/>
          <w:sz w:val="22"/>
          <w:szCs w:val="22"/>
        </w:rPr>
        <w:t>bude jednat se znalostí a pečlivostí, která je s touto odborností spojena. Zhotovitel výslovně prohlašuje, že se seznámil s předmětem díla, dokumentací s ním související a je mu znám i účel, kterého má být dílem dosaženo.</w:t>
      </w:r>
    </w:p>
    <w:p w14:paraId="14C45AD1" w14:textId="3D898CD5" w:rsidR="00A22111" w:rsidRDefault="00A22111" w:rsidP="0068544E">
      <w:pPr>
        <w:pStyle w:val="Style12"/>
        <w:numPr>
          <w:ilvl w:val="0"/>
          <w:numId w:val="12"/>
        </w:numPr>
        <w:spacing w:after="120"/>
        <w:rPr>
          <w:rFonts w:ascii="Calibri" w:hAnsi="Calibri"/>
          <w:color w:val="000000"/>
          <w:sz w:val="22"/>
          <w:szCs w:val="22"/>
        </w:rPr>
      </w:pPr>
      <w:r w:rsidRPr="00A22111">
        <w:rPr>
          <w:rFonts w:ascii="Calibri" w:hAnsi="Calibri"/>
          <w:color w:val="000000"/>
          <w:sz w:val="22"/>
          <w:szCs w:val="22"/>
        </w:rPr>
        <w:t xml:space="preserve">Energetický audit bude proveden a vypracován energetickým specialistou uvedeným </w:t>
      </w:r>
      <w:r w:rsidR="009666D1">
        <w:rPr>
          <w:rFonts w:ascii="Calibri" w:hAnsi="Calibri"/>
          <w:color w:val="000000"/>
          <w:sz w:val="22"/>
          <w:szCs w:val="22"/>
        </w:rPr>
        <w:t>v zadávacím</w:t>
      </w:r>
      <w:r w:rsidRPr="00A22111">
        <w:rPr>
          <w:rFonts w:ascii="Calibri" w:hAnsi="Calibri"/>
          <w:color w:val="000000"/>
          <w:sz w:val="22"/>
          <w:szCs w:val="22"/>
        </w:rPr>
        <w:t xml:space="preserve"> řízení.  </w:t>
      </w:r>
    </w:p>
    <w:p w14:paraId="4BDCB527" w14:textId="03D980E0" w:rsidR="0068544E" w:rsidRPr="00A22111" w:rsidRDefault="0068544E" w:rsidP="0068544E">
      <w:pPr>
        <w:pStyle w:val="Style12"/>
        <w:numPr>
          <w:ilvl w:val="0"/>
          <w:numId w:val="12"/>
        </w:numPr>
        <w:spacing w:after="120"/>
        <w:rPr>
          <w:rFonts w:ascii="Calibri" w:hAnsi="Calibri"/>
          <w:color w:val="000000"/>
          <w:sz w:val="22"/>
          <w:szCs w:val="22"/>
        </w:rPr>
      </w:pPr>
      <w:r w:rsidRPr="00A22111">
        <w:rPr>
          <w:rFonts w:ascii="Calibri" w:hAnsi="Calibri"/>
          <w:color w:val="000000"/>
          <w:sz w:val="22"/>
          <w:szCs w:val="22"/>
        </w:rPr>
        <w:t xml:space="preserve">Veškeré podklady, které byly objednavatelem zhotoviteli předány, zůstávají v jeho vlastnictví a zhotovitel za ně odpovídá od okamžiku jejich převzetí jako skladovatel a je povinen je vrátit objednavateli po splnění svého závazku (předání díla), pokud </w:t>
      </w:r>
      <w:r w:rsidR="00A578D0">
        <w:rPr>
          <w:rFonts w:ascii="Calibri" w:hAnsi="Calibri"/>
          <w:color w:val="000000"/>
          <w:sz w:val="22"/>
          <w:szCs w:val="22"/>
        </w:rPr>
        <w:t>nebude</w:t>
      </w:r>
      <w:r w:rsidRPr="00A22111">
        <w:rPr>
          <w:rFonts w:ascii="Calibri" w:hAnsi="Calibri"/>
          <w:color w:val="000000"/>
          <w:sz w:val="22"/>
          <w:szCs w:val="22"/>
        </w:rPr>
        <w:t xml:space="preserve"> ujednáno jinak.</w:t>
      </w:r>
    </w:p>
    <w:p w14:paraId="6D1E7FF8" w14:textId="77777777" w:rsidR="00A22111" w:rsidRPr="00A22111" w:rsidRDefault="00A22111" w:rsidP="0068544E">
      <w:pPr>
        <w:pStyle w:val="Style12"/>
        <w:numPr>
          <w:ilvl w:val="0"/>
          <w:numId w:val="12"/>
        </w:numPr>
        <w:spacing w:after="120"/>
        <w:rPr>
          <w:rFonts w:ascii="Calibri" w:hAnsi="Calibri"/>
          <w:color w:val="000000"/>
          <w:sz w:val="22"/>
          <w:szCs w:val="22"/>
        </w:rPr>
      </w:pPr>
      <w:r w:rsidRPr="00A22111">
        <w:rPr>
          <w:rFonts w:ascii="Calibri" w:hAnsi="Calibri"/>
          <w:color w:val="000000"/>
          <w:sz w:val="22"/>
          <w:szCs w:val="22"/>
        </w:rPr>
        <w:t>Zhotovitel je povinen zajistit ochranu dokumentů a dokumentace, v datové anebo listinné podobě, které od objednatele obdržel pro potřebu plnění předmětu díla nebo které vytvořil v rámci plnění předmětu díla. Zhotovitel je povinen takové dokumenty a dokumentaci po předání díla objednateli prokazatelně předat, nebo je prokazatelně zlikvidovat či je vést a prokazatelně evidovat. Zhotovitel je povinen zajistit, že takové dokumenty a dokumentace nebudou poskytnuty třetí straně nebo užity ve prospěch třetí strany.</w:t>
      </w:r>
    </w:p>
    <w:p w14:paraId="38D12D73" w14:textId="3C9E5D10" w:rsidR="00A578D0" w:rsidRPr="00A578D0" w:rsidRDefault="00A578D0" w:rsidP="00A578D0">
      <w:pPr>
        <w:pStyle w:val="Style12"/>
        <w:numPr>
          <w:ilvl w:val="0"/>
          <w:numId w:val="12"/>
        </w:numPr>
        <w:spacing w:after="120"/>
        <w:rPr>
          <w:rFonts w:ascii="Calibri" w:hAnsi="Calibri"/>
          <w:color w:val="000000"/>
          <w:sz w:val="22"/>
          <w:szCs w:val="22"/>
        </w:rPr>
      </w:pPr>
      <w:r>
        <w:rPr>
          <w:rFonts w:ascii="Calibri" w:hAnsi="Calibri"/>
          <w:color w:val="000000"/>
          <w:sz w:val="22"/>
          <w:szCs w:val="22"/>
        </w:rPr>
        <w:t xml:space="preserve">Zhotovitel </w:t>
      </w:r>
      <w:r w:rsidRPr="00A578D0">
        <w:rPr>
          <w:rFonts w:ascii="Calibri" w:hAnsi="Calibri"/>
          <w:color w:val="000000"/>
          <w:sz w:val="22"/>
          <w:szCs w:val="22"/>
        </w:rPr>
        <w:t xml:space="preserve">je povinen zachovávat mlčenlivost o všech skutečnostech, o kterých se dozví při plnění této smlouvy a které nejsou právním předpisem nebo </w:t>
      </w:r>
      <w:r>
        <w:rPr>
          <w:rFonts w:ascii="Calibri" w:hAnsi="Calibri"/>
          <w:color w:val="000000"/>
          <w:sz w:val="22"/>
          <w:szCs w:val="22"/>
        </w:rPr>
        <w:t xml:space="preserve">jinak určeny </w:t>
      </w:r>
      <w:r w:rsidRPr="00A578D0">
        <w:rPr>
          <w:rFonts w:ascii="Calibri" w:hAnsi="Calibri"/>
          <w:color w:val="000000"/>
          <w:sz w:val="22"/>
          <w:szCs w:val="22"/>
        </w:rPr>
        <w:t xml:space="preserve">ke zveřejnění nebo nejsou obecně známé. S informacemi poskytnutými </w:t>
      </w:r>
      <w:r>
        <w:rPr>
          <w:rFonts w:ascii="Calibri" w:hAnsi="Calibri"/>
          <w:color w:val="000000"/>
          <w:sz w:val="22"/>
          <w:szCs w:val="22"/>
        </w:rPr>
        <w:t xml:space="preserve">objednatelem </w:t>
      </w:r>
      <w:r w:rsidRPr="00A578D0">
        <w:rPr>
          <w:rFonts w:ascii="Calibri" w:hAnsi="Calibri"/>
          <w:color w:val="000000"/>
          <w:sz w:val="22"/>
          <w:szCs w:val="22"/>
        </w:rPr>
        <w:t xml:space="preserve">za účelem splnění závazků z této smlouvy je povinen </w:t>
      </w:r>
      <w:r>
        <w:rPr>
          <w:rFonts w:ascii="Calibri" w:hAnsi="Calibri"/>
          <w:color w:val="000000"/>
          <w:sz w:val="22"/>
          <w:szCs w:val="22"/>
        </w:rPr>
        <w:t xml:space="preserve">zhotovitel </w:t>
      </w:r>
      <w:r w:rsidRPr="00A578D0">
        <w:rPr>
          <w:rFonts w:ascii="Calibri" w:hAnsi="Calibri"/>
          <w:color w:val="000000"/>
          <w:sz w:val="22"/>
          <w:szCs w:val="22"/>
        </w:rPr>
        <w:t>nakládat jako s důvěrnými materiály.</w:t>
      </w:r>
    </w:p>
    <w:p w14:paraId="068C53F8" w14:textId="4A19ACF7" w:rsidR="00A578D0" w:rsidRPr="00A578D0" w:rsidRDefault="00FC4312" w:rsidP="00575E0F">
      <w:pPr>
        <w:pStyle w:val="Style12"/>
        <w:spacing w:after="120"/>
        <w:ind w:left="360"/>
        <w:rPr>
          <w:rFonts w:ascii="Calibri" w:hAnsi="Calibri"/>
          <w:color w:val="000000"/>
          <w:sz w:val="22"/>
          <w:szCs w:val="22"/>
        </w:rPr>
      </w:pPr>
      <w:r>
        <w:rPr>
          <w:rFonts w:ascii="Calibri" w:hAnsi="Calibri"/>
          <w:color w:val="000000"/>
          <w:sz w:val="22"/>
          <w:szCs w:val="22"/>
        </w:rPr>
        <w:t>Z</w:t>
      </w:r>
      <w:r w:rsidR="00A578D0" w:rsidRPr="00A578D0">
        <w:rPr>
          <w:rFonts w:ascii="Calibri" w:hAnsi="Calibri"/>
          <w:color w:val="000000"/>
          <w:sz w:val="22"/>
          <w:szCs w:val="22"/>
        </w:rPr>
        <w:t>a důvěrné materiály se pro účel této smlouvy nepovažují:</w:t>
      </w:r>
      <w:r>
        <w:rPr>
          <w:rFonts w:ascii="Calibri" w:hAnsi="Calibri"/>
          <w:color w:val="000000"/>
          <w:sz w:val="22"/>
          <w:szCs w:val="22"/>
        </w:rPr>
        <w:t xml:space="preserve"> </w:t>
      </w:r>
      <w:r w:rsidR="00A578D0" w:rsidRPr="00A578D0">
        <w:rPr>
          <w:rFonts w:ascii="Calibri" w:hAnsi="Calibri"/>
          <w:color w:val="000000"/>
          <w:sz w:val="22"/>
          <w:szCs w:val="22"/>
        </w:rPr>
        <w:t xml:space="preserve">informace, které se staly obecně dostupnými veřejnosti; informace, které </w:t>
      </w:r>
      <w:r w:rsidR="00894055">
        <w:rPr>
          <w:rFonts w:ascii="Calibri" w:hAnsi="Calibri"/>
          <w:color w:val="000000"/>
          <w:sz w:val="22"/>
          <w:szCs w:val="22"/>
        </w:rPr>
        <w:t xml:space="preserve">zhotovitel </w:t>
      </w:r>
      <w:r w:rsidR="00A578D0" w:rsidRPr="00A578D0">
        <w:rPr>
          <w:rFonts w:ascii="Calibri" w:hAnsi="Calibri"/>
          <w:color w:val="000000"/>
          <w:sz w:val="22"/>
          <w:szCs w:val="22"/>
        </w:rPr>
        <w:t>získá jako informace nikoli důvěrného charakteru z jiného zdroje než od</w:t>
      </w:r>
      <w:r>
        <w:rPr>
          <w:rFonts w:ascii="Calibri" w:hAnsi="Calibri"/>
          <w:color w:val="000000"/>
          <w:sz w:val="22"/>
          <w:szCs w:val="22"/>
        </w:rPr>
        <w:t xml:space="preserve"> objednatele</w:t>
      </w:r>
      <w:r w:rsidR="00A578D0" w:rsidRPr="00A578D0">
        <w:rPr>
          <w:rFonts w:ascii="Calibri" w:hAnsi="Calibri"/>
          <w:color w:val="000000"/>
          <w:sz w:val="22"/>
          <w:szCs w:val="22"/>
        </w:rPr>
        <w:t>.</w:t>
      </w:r>
    </w:p>
    <w:p w14:paraId="507E1640" w14:textId="397444F6" w:rsidR="00A578D0" w:rsidRPr="00A578D0" w:rsidRDefault="00575E0F" w:rsidP="00A578D0">
      <w:pPr>
        <w:pStyle w:val="Style12"/>
        <w:numPr>
          <w:ilvl w:val="0"/>
          <w:numId w:val="12"/>
        </w:numPr>
        <w:spacing w:after="120"/>
        <w:rPr>
          <w:rFonts w:ascii="Calibri" w:hAnsi="Calibri"/>
          <w:color w:val="000000"/>
          <w:sz w:val="22"/>
          <w:szCs w:val="22"/>
        </w:rPr>
      </w:pPr>
      <w:r>
        <w:rPr>
          <w:rFonts w:ascii="Calibri" w:hAnsi="Calibri"/>
          <w:color w:val="000000"/>
          <w:sz w:val="22"/>
          <w:szCs w:val="22"/>
        </w:rPr>
        <w:t xml:space="preserve">Zhotovitel </w:t>
      </w:r>
      <w:r w:rsidR="00A578D0" w:rsidRPr="00A578D0">
        <w:rPr>
          <w:rFonts w:ascii="Calibri" w:hAnsi="Calibri"/>
          <w:color w:val="000000"/>
          <w:sz w:val="22"/>
          <w:szCs w:val="22"/>
        </w:rPr>
        <w:t xml:space="preserve">se zavazuje použít důvěrné materiály výhradně za účelem splnění svých závazků vyplývajících ze smlouvy. </w:t>
      </w:r>
      <w:r>
        <w:rPr>
          <w:rFonts w:ascii="Calibri" w:hAnsi="Calibri"/>
          <w:color w:val="000000"/>
          <w:sz w:val="22"/>
          <w:szCs w:val="22"/>
        </w:rPr>
        <w:t xml:space="preserve">Zhotovitel </w:t>
      </w:r>
      <w:r w:rsidR="00A578D0" w:rsidRPr="00A578D0">
        <w:rPr>
          <w:rFonts w:ascii="Calibri" w:hAnsi="Calibri"/>
          <w:color w:val="000000"/>
          <w:sz w:val="22"/>
          <w:szCs w:val="22"/>
        </w:rPr>
        <w:t>se zejména zavazuje, že on ani jiná osoba, která bude seznámena s důvěrnými materiály v souladu s touto smlouvou, je nezpřístupní žádné třetí osobě vyjma případů, kdy:</w:t>
      </w:r>
    </w:p>
    <w:p w14:paraId="10288831" w14:textId="04DA8193" w:rsidR="00A578D0" w:rsidRPr="00A578D0" w:rsidRDefault="00FC4312" w:rsidP="00FE49CC">
      <w:pPr>
        <w:pStyle w:val="Style12"/>
        <w:numPr>
          <w:ilvl w:val="0"/>
          <w:numId w:val="15"/>
        </w:numPr>
        <w:spacing w:after="120"/>
        <w:ind w:left="709"/>
        <w:rPr>
          <w:rFonts w:ascii="Calibri" w:hAnsi="Calibri"/>
          <w:color w:val="000000"/>
          <w:sz w:val="22"/>
          <w:szCs w:val="22"/>
        </w:rPr>
      </w:pPr>
      <w:r>
        <w:rPr>
          <w:rFonts w:ascii="Calibri" w:hAnsi="Calibri"/>
          <w:color w:val="000000"/>
          <w:sz w:val="22"/>
          <w:szCs w:val="22"/>
        </w:rPr>
        <w:t>z</w:t>
      </w:r>
      <w:r w:rsidR="00575E0F">
        <w:rPr>
          <w:rFonts w:ascii="Calibri" w:hAnsi="Calibri"/>
          <w:color w:val="000000"/>
          <w:sz w:val="22"/>
          <w:szCs w:val="22"/>
        </w:rPr>
        <w:t xml:space="preserve">hotovitel </w:t>
      </w:r>
      <w:r w:rsidR="00A578D0" w:rsidRPr="00A578D0">
        <w:rPr>
          <w:rFonts w:ascii="Calibri" w:hAnsi="Calibri"/>
          <w:color w:val="000000"/>
          <w:sz w:val="22"/>
          <w:szCs w:val="22"/>
        </w:rPr>
        <w:t xml:space="preserve">zpřístupní důvěrné materiály osobám, které potřebují mít možnost přístupu k těmto informacím za účelem splnění závazků vyplývajících z této smlouvy; </w:t>
      </w:r>
    </w:p>
    <w:p w14:paraId="7DFD8BB3" w14:textId="7E06667A" w:rsidR="00A578D0" w:rsidRPr="00A578D0" w:rsidRDefault="00FC4312" w:rsidP="00FE49CC">
      <w:pPr>
        <w:pStyle w:val="Style12"/>
        <w:numPr>
          <w:ilvl w:val="0"/>
          <w:numId w:val="15"/>
        </w:numPr>
        <w:spacing w:after="120"/>
        <w:ind w:left="709"/>
        <w:rPr>
          <w:rFonts w:ascii="Calibri" w:hAnsi="Calibri"/>
          <w:color w:val="000000"/>
          <w:sz w:val="22"/>
          <w:szCs w:val="22"/>
        </w:rPr>
      </w:pPr>
      <w:r>
        <w:rPr>
          <w:rFonts w:ascii="Calibri" w:hAnsi="Calibri"/>
          <w:color w:val="000000"/>
          <w:sz w:val="22"/>
          <w:szCs w:val="22"/>
        </w:rPr>
        <w:t>z</w:t>
      </w:r>
      <w:r w:rsidR="00575E0F">
        <w:rPr>
          <w:rFonts w:ascii="Calibri" w:hAnsi="Calibri"/>
          <w:color w:val="000000"/>
          <w:sz w:val="22"/>
          <w:szCs w:val="22"/>
        </w:rPr>
        <w:t xml:space="preserve">hotovitel </w:t>
      </w:r>
      <w:r w:rsidR="00A578D0" w:rsidRPr="00A578D0">
        <w:rPr>
          <w:rFonts w:ascii="Calibri" w:hAnsi="Calibri"/>
          <w:color w:val="000000"/>
          <w:sz w:val="22"/>
          <w:szCs w:val="22"/>
        </w:rPr>
        <w:t>zpřístupní důvěrné materiály s předchozím písemným souhlasem</w:t>
      </w:r>
      <w:r>
        <w:rPr>
          <w:rFonts w:ascii="Calibri" w:hAnsi="Calibri"/>
          <w:color w:val="000000"/>
          <w:sz w:val="22"/>
          <w:szCs w:val="22"/>
        </w:rPr>
        <w:t xml:space="preserve"> objednatele</w:t>
      </w:r>
      <w:r w:rsidR="00A578D0" w:rsidRPr="00A578D0">
        <w:rPr>
          <w:rFonts w:ascii="Calibri" w:hAnsi="Calibri"/>
          <w:color w:val="000000"/>
          <w:sz w:val="22"/>
          <w:szCs w:val="22"/>
        </w:rPr>
        <w:t>;</w:t>
      </w:r>
    </w:p>
    <w:p w14:paraId="02E5524F" w14:textId="77777777" w:rsidR="00A578D0" w:rsidRPr="00A578D0" w:rsidRDefault="00A578D0" w:rsidP="00FE49CC">
      <w:pPr>
        <w:pStyle w:val="Style12"/>
        <w:numPr>
          <w:ilvl w:val="0"/>
          <w:numId w:val="15"/>
        </w:numPr>
        <w:spacing w:after="120"/>
        <w:ind w:left="709"/>
        <w:rPr>
          <w:rFonts w:ascii="Calibri" w:hAnsi="Calibri"/>
          <w:color w:val="000000"/>
          <w:sz w:val="22"/>
          <w:szCs w:val="22"/>
        </w:rPr>
      </w:pPr>
      <w:r w:rsidRPr="00A578D0">
        <w:rPr>
          <w:rFonts w:ascii="Calibri" w:hAnsi="Calibri"/>
          <w:color w:val="000000"/>
          <w:sz w:val="22"/>
          <w:szCs w:val="22"/>
        </w:rPr>
        <w:t>tak stanoví obecně závazný právní předpis.</w:t>
      </w:r>
    </w:p>
    <w:p w14:paraId="329352FA" w14:textId="62FD8A3B" w:rsidR="00A578D0" w:rsidRPr="00A578D0" w:rsidRDefault="00A578D0" w:rsidP="00A578D0">
      <w:pPr>
        <w:pStyle w:val="Style12"/>
        <w:numPr>
          <w:ilvl w:val="0"/>
          <w:numId w:val="12"/>
        </w:numPr>
        <w:spacing w:after="120"/>
        <w:rPr>
          <w:rFonts w:ascii="Calibri" w:hAnsi="Calibri"/>
          <w:color w:val="000000"/>
          <w:sz w:val="22"/>
          <w:szCs w:val="22"/>
        </w:rPr>
      </w:pPr>
      <w:r w:rsidRPr="00A578D0">
        <w:rPr>
          <w:rFonts w:ascii="Calibri" w:hAnsi="Calibri"/>
          <w:color w:val="000000"/>
          <w:sz w:val="22"/>
          <w:szCs w:val="22"/>
        </w:rPr>
        <w:t xml:space="preserve">V případě, že </w:t>
      </w:r>
      <w:r w:rsidR="00575E0F">
        <w:rPr>
          <w:rFonts w:ascii="Calibri" w:hAnsi="Calibri"/>
          <w:color w:val="000000"/>
          <w:sz w:val="22"/>
          <w:szCs w:val="22"/>
        </w:rPr>
        <w:t xml:space="preserve">zhotovitel </w:t>
      </w:r>
      <w:r w:rsidRPr="00A578D0">
        <w:rPr>
          <w:rFonts w:ascii="Calibri" w:hAnsi="Calibri"/>
          <w:color w:val="000000"/>
          <w:sz w:val="22"/>
          <w:szCs w:val="22"/>
        </w:rPr>
        <w:t>bude mít důvodné podezření, že došlo ke zpřístupnění důvěrných materiálů neoprávněné osobě, je povinen neprodleně o této skutečnosti informovat</w:t>
      </w:r>
      <w:r w:rsidR="00575E0F">
        <w:rPr>
          <w:rFonts w:ascii="Calibri" w:hAnsi="Calibri"/>
          <w:color w:val="000000"/>
          <w:sz w:val="22"/>
          <w:szCs w:val="22"/>
        </w:rPr>
        <w:t xml:space="preserve"> objednatele</w:t>
      </w:r>
      <w:r w:rsidRPr="00A578D0">
        <w:rPr>
          <w:rFonts w:ascii="Calibri" w:hAnsi="Calibri"/>
          <w:color w:val="000000"/>
          <w:sz w:val="22"/>
          <w:szCs w:val="22"/>
        </w:rPr>
        <w:t>.</w:t>
      </w:r>
    </w:p>
    <w:p w14:paraId="1AD355F6" w14:textId="77777777" w:rsidR="00A578D0" w:rsidRPr="00A578D0" w:rsidRDefault="00A578D0" w:rsidP="00A578D0">
      <w:pPr>
        <w:pStyle w:val="Style12"/>
        <w:numPr>
          <w:ilvl w:val="0"/>
          <w:numId w:val="12"/>
        </w:numPr>
        <w:spacing w:after="120"/>
        <w:rPr>
          <w:rFonts w:ascii="Calibri" w:hAnsi="Calibri"/>
          <w:color w:val="000000"/>
          <w:sz w:val="22"/>
          <w:szCs w:val="22"/>
        </w:rPr>
      </w:pPr>
      <w:r w:rsidRPr="00A578D0">
        <w:rPr>
          <w:rFonts w:ascii="Calibri" w:hAnsi="Calibri"/>
          <w:color w:val="000000"/>
          <w:sz w:val="22"/>
          <w:szCs w:val="22"/>
        </w:rPr>
        <w:lastRenderedPageBreak/>
        <w:t>Závazek ochrany důvěrných informací zůstává v platnosti i po splnění závazků dle této smlouvy.</w:t>
      </w:r>
    </w:p>
    <w:p w14:paraId="4CD40DD3" w14:textId="2BB9390B" w:rsidR="00A578D0" w:rsidRPr="00575E0F" w:rsidRDefault="00575E0F" w:rsidP="00575E0F">
      <w:pPr>
        <w:pStyle w:val="Style12"/>
        <w:numPr>
          <w:ilvl w:val="0"/>
          <w:numId w:val="12"/>
        </w:numPr>
        <w:spacing w:after="120"/>
        <w:rPr>
          <w:rFonts w:ascii="Calibri" w:hAnsi="Calibri"/>
          <w:color w:val="000000"/>
          <w:sz w:val="22"/>
          <w:szCs w:val="22"/>
        </w:rPr>
      </w:pPr>
      <w:r>
        <w:rPr>
          <w:rFonts w:ascii="Calibri" w:hAnsi="Calibri"/>
          <w:color w:val="000000"/>
          <w:sz w:val="22"/>
          <w:szCs w:val="22"/>
        </w:rPr>
        <w:t xml:space="preserve">Zhotovitel </w:t>
      </w:r>
      <w:r w:rsidR="00A578D0" w:rsidRPr="00A578D0">
        <w:rPr>
          <w:rFonts w:ascii="Calibri" w:hAnsi="Calibri"/>
          <w:color w:val="000000"/>
          <w:sz w:val="22"/>
          <w:szCs w:val="22"/>
        </w:rPr>
        <w:t xml:space="preserve">se zavazuje přenést svou povinnost mlčenlivosti na všechny své zaměstnance podílející se se souhlasem </w:t>
      </w:r>
      <w:r>
        <w:rPr>
          <w:rFonts w:ascii="Calibri" w:hAnsi="Calibri"/>
          <w:color w:val="000000"/>
          <w:sz w:val="22"/>
          <w:szCs w:val="22"/>
        </w:rPr>
        <w:t xml:space="preserve">objednatele </w:t>
      </w:r>
      <w:r w:rsidR="00A578D0" w:rsidRPr="00A578D0">
        <w:rPr>
          <w:rFonts w:ascii="Calibri" w:hAnsi="Calibri"/>
          <w:color w:val="000000"/>
          <w:sz w:val="22"/>
          <w:szCs w:val="22"/>
        </w:rPr>
        <w:t xml:space="preserve">na plnění této smlouvy. </w:t>
      </w:r>
    </w:p>
    <w:p w14:paraId="46202F06" w14:textId="77777777" w:rsidR="00A22111" w:rsidRPr="00A22111" w:rsidRDefault="00A22111" w:rsidP="0068544E">
      <w:pPr>
        <w:pStyle w:val="Style12"/>
        <w:numPr>
          <w:ilvl w:val="0"/>
          <w:numId w:val="12"/>
        </w:numPr>
        <w:spacing w:after="120"/>
        <w:rPr>
          <w:rFonts w:ascii="Calibri" w:hAnsi="Calibri"/>
          <w:color w:val="000000"/>
          <w:sz w:val="22"/>
          <w:szCs w:val="22"/>
        </w:rPr>
      </w:pPr>
      <w:r w:rsidRPr="00A22111">
        <w:rPr>
          <w:rFonts w:ascii="Calibri" w:hAnsi="Calibri"/>
          <w:color w:val="000000"/>
          <w:sz w:val="22"/>
          <w:szCs w:val="22"/>
        </w:rPr>
        <w:t>Zhotovitel je povinen bez zbytečného odkladu oznámit objednateli všechny okolnosti, které zjistil při zařizování záležitostí, a které mohou mít vliv na změnu pokynů nebo zájmů objednatele, dále je povinen upozornit objednatele na nevhodnost předaných dokumentací, případně nevhodnost pokynů objednatele.</w:t>
      </w:r>
    </w:p>
    <w:p w14:paraId="5BB8E29A" w14:textId="77777777" w:rsidR="0068544E" w:rsidRPr="002620B8" w:rsidRDefault="0068544E" w:rsidP="0068544E">
      <w:pPr>
        <w:pStyle w:val="Style12"/>
        <w:numPr>
          <w:ilvl w:val="0"/>
          <w:numId w:val="12"/>
        </w:numPr>
        <w:spacing w:after="120"/>
        <w:rPr>
          <w:rFonts w:ascii="Calibri" w:hAnsi="Calibri"/>
          <w:color w:val="000000"/>
          <w:sz w:val="22"/>
          <w:szCs w:val="22"/>
        </w:rPr>
      </w:pPr>
      <w:r w:rsidRPr="002620B8">
        <w:rPr>
          <w:rFonts w:ascii="Calibri" w:hAnsi="Calibri"/>
          <w:color w:val="000000"/>
          <w:sz w:val="22"/>
          <w:szCs w:val="22"/>
        </w:rPr>
        <w:t>Objednatel se zavazuje umožnit zhotoviteli provedení díla, poskytnout mu k jeho provedení obvyklou míru součinnosti spočívající zejména v umožnění vstupu do dotčených budov objednatele.</w:t>
      </w:r>
    </w:p>
    <w:p w14:paraId="70ADF60E" w14:textId="77777777" w:rsidR="00E12C3C" w:rsidRPr="00E12C3C" w:rsidRDefault="00E12C3C" w:rsidP="00E12C3C">
      <w:pPr>
        <w:pStyle w:val="Style12"/>
        <w:numPr>
          <w:ilvl w:val="0"/>
          <w:numId w:val="12"/>
        </w:numPr>
        <w:spacing w:after="120"/>
        <w:rPr>
          <w:rFonts w:ascii="Calibri" w:hAnsi="Calibri"/>
          <w:color w:val="000000"/>
          <w:sz w:val="22"/>
          <w:szCs w:val="22"/>
        </w:rPr>
      </w:pPr>
      <w:r w:rsidRPr="00E12C3C">
        <w:rPr>
          <w:rFonts w:asciiTheme="minorHAnsi" w:hAnsiTheme="minorHAnsi"/>
          <w:sz w:val="22"/>
          <w:szCs w:val="22"/>
        </w:rPr>
        <w:t>Zhotovitel</w:t>
      </w:r>
      <w:r>
        <w:rPr>
          <w:rFonts w:asciiTheme="minorHAnsi" w:hAnsiTheme="minorHAnsi"/>
          <w:sz w:val="22"/>
          <w:szCs w:val="22"/>
        </w:rPr>
        <w:t xml:space="preserve"> se zavazuje během plnění této s</w:t>
      </w:r>
      <w:r w:rsidRPr="00E12C3C">
        <w:rPr>
          <w:rFonts w:asciiTheme="minorHAnsi" w:hAnsiTheme="minorHAnsi"/>
          <w:sz w:val="22"/>
          <w:szCs w:val="22"/>
        </w:rPr>
        <w:t>mlouvy i po up</w:t>
      </w:r>
      <w:r>
        <w:rPr>
          <w:rFonts w:asciiTheme="minorHAnsi" w:hAnsiTheme="minorHAnsi"/>
          <w:sz w:val="22"/>
          <w:szCs w:val="22"/>
        </w:rPr>
        <w:t>lynutí doby, na kterou je tato s</w:t>
      </w:r>
      <w:r w:rsidRPr="00E12C3C">
        <w:rPr>
          <w:rFonts w:asciiTheme="minorHAnsi" w:hAnsiTheme="minorHAnsi"/>
          <w:sz w:val="22"/>
          <w:szCs w:val="22"/>
        </w:rPr>
        <w:t>mlouva uzavřena, zachovávat mlčenlivost o všech skuteč</w:t>
      </w:r>
      <w:r>
        <w:rPr>
          <w:rFonts w:asciiTheme="minorHAnsi" w:hAnsiTheme="minorHAnsi"/>
          <w:sz w:val="22"/>
          <w:szCs w:val="22"/>
        </w:rPr>
        <w:t>nostech, o kterých se dozví od o</w:t>
      </w:r>
      <w:r w:rsidRPr="00E12C3C">
        <w:rPr>
          <w:rFonts w:asciiTheme="minorHAnsi" w:hAnsiTheme="minorHAnsi"/>
          <w:sz w:val="22"/>
          <w:szCs w:val="22"/>
        </w:rPr>
        <w:t xml:space="preserve">bjednatele v souvislosti s jejím </w:t>
      </w:r>
      <w:r>
        <w:rPr>
          <w:rFonts w:asciiTheme="minorHAnsi" w:hAnsiTheme="minorHAnsi"/>
          <w:sz w:val="22"/>
          <w:szCs w:val="22"/>
        </w:rPr>
        <w:t>plněním. Této povinnosti může zhotovitele zprostit pouze o</w:t>
      </w:r>
      <w:r w:rsidRPr="00E12C3C">
        <w:rPr>
          <w:rFonts w:asciiTheme="minorHAnsi" w:hAnsiTheme="minorHAnsi"/>
          <w:sz w:val="22"/>
          <w:szCs w:val="22"/>
        </w:rPr>
        <w:t>bjednatel. Zproštění povinnosti mlčenlivosti musí být učiněno písemně.</w:t>
      </w:r>
    </w:p>
    <w:p w14:paraId="1CEE9589" w14:textId="27040898" w:rsidR="00A22111" w:rsidRPr="0068544E" w:rsidRDefault="00A22111" w:rsidP="0068544E">
      <w:pPr>
        <w:pStyle w:val="Style12"/>
        <w:spacing w:after="120"/>
        <w:ind w:left="360"/>
        <w:rPr>
          <w:rFonts w:ascii="Calibri" w:hAnsi="Calibri"/>
          <w:sz w:val="22"/>
          <w:szCs w:val="22"/>
        </w:rPr>
      </w:pPr>
    </w:p>
    <w:p w14:paraId="07EB592D" w14:textId="77777777" w:rsidR="00F7516F" w:rsidRDefault="00F7516F" w:rsidP="00F7516F">
      <w:pPr>
        <w:spacing w:after="120"/>
        <w:jc w:val="center"/>
        <w:rPr>
          <w:rFonts w:ascii="Calibri" w:hAnsi="Calibri"/>
          <w:b/>
          <w:sz w:val="22"/>
          <w:szCs w:val="22"/>
        </w:rPr>
      </w:pPr>
      <w:r w:rsidRPr="009C083B">
        <w:rPr>
          <w:rFonts w:ascii="Calibri" w:hAnsi="Calibri"/>
          <w:b/>
          <w:sz w:val="22"/>
          <w:szCs w:val="22"/>
        </w:rPr>
        <w:t xml:space="preserve">V. </w:t>
      </w:r>
      <w:r w:rsidR="00E86548">
        <w:rPr>
          <w:rFonts w:ascii="Calibri" w:hAnsi="Calibri"/>
          <w:b/>
          <w:sz w:val="22"/>
          <w:szCs w:val="22"/>
        </w:rPr>
        <w:t>Odpovědné veřejné zadávání</w:t>
      </w:r>
    </w:p>
    <w:p w14:paraId="357487D3" w14:textId="2E1D3F59" w:rsidR="00A22111" w:rsidRPr="00A22111" w:rsidRDefault="00A22111" w:rsidP="00EB2905">
      <w:pPr>
        <w:pStyle w:val="Style12"/>
        <w:numPr>
          <w:ilvl w:val="0"/>
          <w:numId w:val="7"/>
        </w:numPr>
        <w:spacing w:after="120"/>
        <w:rPr>
          <w:rFonts w:ascii="Calibri" w:hAnsi="Calibri"/>
          <w:sz w:val="22"/>
          <w:szCs w:val="22"/>
        </w:rPr>
      </w:pPr>
      <w:r w:rsidRPr="00A22111">
        <w:rPr>
          <w:rFonts w:ascii="Calibri" w:hAnsi="Calibri"/>
          <w:sz w:val="22"/>
          <w:szCs w:val="22"/>
        </w:rPr>
        <w:t>Zhotovitel prohlašuje, že při realizaci tohoto díla zajistí dodržování pracovně-právních předpisů (zákon č. 262/2006 Sb., zákoník práce, ve znění pozdějších předpisů, zákon č. 435/2004 Sb., o zaměstnanosti, ve znění pozdějších předpisů) a z nich vyplývající povinnosti zejména ve vztahu k odměňování zaměstnanců, dodržování délky pracovní doby, dodržování délky odpočinku, zaměstnávání cizinců a dodržování podmínek b</w:t>
      </w:r>
      <w:r w:rsidR="00E86548">
        <w:rPr>
          <w:rFonts w:ascii="Calibri" w:hAnsi="Calibri"/>
          <w:sz w:val="22"/>
          <w:szCs w:val="22"/>
        </w:rPr>
        <w:t>ezpečnosti a ochrany zdraví při</w:t>
      </w:r>
      <w:r w:rsidRPr="00A22111">
        <w:rPr>
          <w:rFonts w:ascii="Calibri" w:hAnsi="Calibri"/>
          <w:sz w:val="22"/>
          <w:szCs w:val="22"/>
        </w:rPr>
        <w:t xml:space="preserve"> práci, a to pro všechny osoby, které se budou na plnění </w:t>
      </w:r>
      <w:r w:rsidR="007E07DD">
        <w:rPr>
          <w:rFonts w:ascii="Calibri" w:hAnsi="Calibri"/>
          <w:sz w:val="22"/>
          <w:szCs w:val="22"/>
        </w:rPr>
        <w:t>díla</w:t>
      </w:r>
      <w:r w:rsidRPr="00A22111">
        <w:rPr>
          <w:rFonts w:ascii="Calibri" w:hAnsi="Calibri"/>
          <w:sz w:val="22"/>
          <w:szCs w:val="22"/>
        </w:rPr>
        <w:t xml:space="preserve"> podílet. Plnění těchto povinností zajistí zhotovitel i u svých poddodavatelů.</w:t>
      </w:r>
    </w:p>
    <w:p w14:paraId="528B6884" w14:textId="3313F2A7" w:rsidR="00A22111" w:rsidRPr="00A22111" w:rsidRDefault="00A22111" w:rsidP="00EB2905">
      <w:pPr>
        <w:pStyle w:val="Style12"/>
        <w:numPr>
          <w:ilvl w:val="0"/>
          <w:numId w:val="7"/>
        </w:numPr>
        <w:spacing w:after="120"/>
        <w:rPr>
          <w:rFonts w:ascii="Calibri" w:hAnsi="Calibri"/>
          <w:sz w:val="22"/>
          <w:szCs w:val="22"/>
        </w:rPr>
      </w:pPr>
      <w:r w:rsidRPr="00A22111">
        <w:rPr>
          <w:rFonts w:ascii="Calibri" w:hAnsi="Calibri"/>
          <w:sz w:val="22"/>
          <w:szCs w:val="22"/>
        </w:rPr>
        <w:t>Zhotovitel prohlašuje, že všechny osoby, které se na plnění t</w:t>
      </w:r>
      <w:r w:rsidR="007E07DD">
        <w:rPr>
          <w:rFonts w:ascii="Calibri" w:hAnsi="Calibri"/>
          <w:sz w:val="22"/>
          <w:szCs w:val="22"/>
        </w:rPr>
        <w:t>ohoto díla</w:t>
      </w:r>
      <w:r w:rsidRPr="00A22111">
        <w:rPr>
          <w:rFonts w:ascii="Calibri" w:hAnsi="Calibri"/>
          <w:sz w:val="22"/>
          <w:szCs w:val="22"/>
        </w:rPr>
        <w:t xml:space="preserve"> budou podílet, jsou vedeny v příslušných registrech, např. v registru pojištěnců ČSSZ a mají příslušná povolení k pobytu na území ČR.</w:t>
      </w:r>
    </w:p>
    <w:p w14:paraId="49357901" w14:textId="6BBD5B70" w:rsidR="00A22111" w:rsidRPr="00A22111" w:rsidRDefault="00A22111" w:rsidP="00EB2905">
      <w:pPr>
        <w:pStyle w:val="Style12"/>
        <w:numPr>
          <w:ilvl w:val="0"/>
          <w:numId w:val="7"/>
        </w:numPr>
        <w:spacing w:after="120"/>
        <w:rPr>
          <w:rFonts w:ascii="Calibri" w:hAnsi="Calibri"/>
          <w:sz w:val="22"/>
          <w:szCs w:val="22"/>
        </w:rPr>
      </w:pPr>
      <w:r w:rsidRPr="00A22111">
        <w:rPr>
          <w:rFonts w:ascii="Calibri" w:hAnsi="Calibri"/>
          <w:sz w:val="22"/>
          <w:szCs w:val="22"/>
        </w:rPr>
        <w:t>Zhotovitel je povinen při realizaci tohoto díla zajistit sjednání a dodržování smluvních podmínek se svými poddodavateli srovnatelně s podmínkami sjednanými v</w:t>
      </w:r>
      <w:r w:rsidR="007E07DD">
        <w:rPr>
          <w:rFonts w:ascii="Calibri" w:hAnsi="Calibri"/>
          <w:sz w:val="22"/>
          <w:szCs w:val="22"/>
        </w:rPr>
        <w:t xml:space="preserve"> této </w:t>
      </w:r>
      <w:r w:rsidRPr="00A22111">
        <w:rPr>
          <w:rFonts w:ascii="Calibri" w:hAnsi="Calibri"/>
          <w:sz w:val="22"/>
          <w:szCs w:val="22"/>
        </w:rPr>
        <w:t xml:space="preserve"> smlouvě. Za srovnatelné se považují smluvní podmínky shodné se smluvními podmínkami uvedenými v</w:t>
      </w:r>
      <w:r w:rsidR="007E07DD">
        <w:rPr>
          <w:rFonts w:ascii="Calibri" w:hAnsi="Calibri"/>
          <w:sz w:val="22"/>
          <w:szCs w:val="22"/>
        </w:rPr>
        <w:t xml:space="preserve"> této </w:t>
      </w:r>
      <w:r w:rsidRPr="00A22111">
        <w:rPr>
          <w:rFonts w:ascii="Calibri" w:hAnsi="Calibri"/>
          <w:sz w:val="22"/>
          <w:szCs w:val="22"/>
        </w:rPr>
        <w:t xml:space="preserve"> smlouvě  a to min. v rozsahu výše smluvních pokut a délky záruční doby.</w:t>
      </w:r>
    </w:p>
    <w:p w14:paraId="236FE82B" w14:textId="3197B84A" w:rsidR="00A22111" w:rsidRDefault="00A22111" w:rsidP="00EB2905">
      <w:pPr>
        <w:pStyle w:val="Style12"/>
        <w:numPr>
          <w:ilvl w:val="0"/>
          <w:numId w:val="7"/>
        </w:numPr>
        <w:spacing w:after="120"/>
        <w:rPr>
          <w:rFonts w:ascii="Calibri" w:hAnsi="Calibri"/>
          <w:sz w:val="22"/>
          <w:szCs w:val="22"/>
        </w:rPr>
      </w:pPr>
      <w:r w:rsidRPr="00A22111">
        <w:rPr>
          <w:rFonts w:ascii="Calibri" w:hAnsi="Calibri"/>
          <w:sz w:val="22"/>
          <w:szCs w:val="22"/>
        </w:rPr>
        <w:t xml:space="preserve">Zhotovitel prohlašuje, že všechny platby poddodavatelům, kteří se budou podílet na realizaci </w:t>
      </w:r>
      <w:r w:rsidR="007E07DD">
        <w:rPr>
          <w:rFonts w:ascii="Calibri" w:hAnsi="Calibri"/>
          <w:sz w:val="22"/>
          <w:szCs w:val="22"/>
        </w:rPr>
        <w:t>díla</w:t>
      </w:r>
      <w:r w:rsidRPr="00A22111">
        <w:rPr>
          <w:rFonts w:ascii="Calibri" w:hAnsi="Calibri"/>
          <w:sz w:val="22"/>
          <w:szCs w:val="22"/>
        </w:rPr>
        <w:t>, bude hradit řádně a včas (za řádné a včasné plnění se považuje uhrazení poddodavatelem vystavených faktur za poskytnutá plnění do 5 pracovních dnů od obdržení platby ze strany objednatele za konkrétní plnění).</w:t>
      </w:r>
    </w:p>
    <w:p w14:paraId="172A7411" w14:textId="77777777" w:rsidR="007232E2" w:rsidRPr="007A6004" w:rsidRDefault="007232E2" w:rsidP="007232E2">
      <w:pPr>
        <w:pStyle w:val="Style12"/>
        <w:numPr>
          <w:ilvl w:val="0"/>
          <w:numId w:val="7"/>
        </w:numPr>
        <w:spacing w:after="120"/>
        <w:rPr>
          <w:rFonts w:ascii="Calibri" w:hAnsi="Calibri"/>
          <w:sz w:val="22"/>
          <w:szCs w:val="22"/>
        </w:rPr>
      </w:pPr>
      <w:r w:rsidRPr="007A6004">
        <w:rPr>
          <w:rFonts w:ascii="Calibri" w:hAnsi="Calibri"/>
          <w:sz w:val="22"/>
          <w:szCs w:val="22"/>
        </w:rPr>
        <w:t>V oblasti environmentálního sociálního zadávání se zhotovitel zavazuje v souladu s touto smlouvou v co největší míře využít možnost převedení papírového dokumentu na elektronickou formu.</w:t>
      </w:r>
    </w:p>
    <w:p w14:paraId="52B37DBA" w14:textId="77777777" w:rsidR="00A22111" w:rsidRDefault="00A22111" w:rsidP="00E86548">
      <w:pPr>
        <w:pStyle w:val="Style12"/>
        <w:spacing w:after="120"/>
        <w:ind w:left="360"/>
        <w:rPr>
          <w:rFonts w:ascii="Calibri" w:hAnsi="Calibri"/>
          <w:sz w:val="22"/>
          <w:szCs w:val="22"/>
        </w:rPr>
      </w:pPr>
    </w:p>
    <w:p w14:paraId="4AEB2256" w14:textId="77777777" w:rsidR="00E86548" w:rsidRPr="00E86548" w:rsidRDefault="00E86548" w:rsidP="00E86548">
      <w:pPr>
        <w:pStyle w:val="Style12"/>
        <w:spacing w:after="120"/>
        <w:ind w:left="360"/>
        <w:rPr>
          <w:rFonts w:ascii="Calibri" w:hAnsi="Calibri"/>
          <w:b/>
          <w:sz w:val="22"/>
          <w:szCs w:val="22"/>
        </w:rPr>
      </w:pP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sidRPr="00E86548">
        <w:rPr>
          <w:rFonts w:ascii="Calibri" w:hAnsi="Calibri"/>
          <w:b/>
          <w:sz w:val="22"/>
          <w:szCs w:val="22"/>
        </w:rPr>
        <w:t>VI. Smluvní pokuty</w:t>
      </w:r>
    </w:p>
    <w:p w14:paraId="399107F2" w14:textId="77777777" w:rsidR="00E86548" w:rsidRDefault="00E86548" w:rsidP="00EB2905">
      <w:pPr>
        <w:pStyle w:val="Style12"/>
        <w:numPr>
          <w:ilvl w:val="0"/>
          <w:numId w:val="9"/>
        </w:numPr>
        <w:spacing w:after="120"/>
        <w:rPr>
          <w:rFonts w:ascii="Calibri" w:hAnsi="Calibri"/>
          <w:sz w:val="22"/>
          <w:szCs w:val="22"/>
        </w:rPr>
      </w:pPr>
      <w:r w:rsidRPr="00E86548">
        <w:rPr>
          <w:rFonts w:ascii="Calibri" w:hAnsi="Calibri"/>
          <w:sz w:val="22"/>
          <w:szCs w:val="22"/>
        </w:rPr>
        <w:t>Zhotovitel se zavazuje postupovat při plnění díla v souladu s touto smlouvou. Zhotovitel je v prodlení, jestliže neplní své smluvní závazky řádně a včas, a to až do doby řádného splnění. Zhotovitel však není v prodlení, pokud nemůže plnit svůj závazek v důsledku prodlení objednatele v plnění jeho smluvních závazků.</w:t>
      </w:r>
    </w:p>
    <w:p w14:paraId="0BEAAC6E" w14:textId="77777777" w:rsidR="00E86548" w:rsidRPr="00261222" w:rsidRDefault="00E86548" w:rsidP="00EB2905">
      <w:pPr>
        <w:pStyle w:val="Style12"/>
        <w:numPr>
          <w:ilvl w:val="0"/>
          <w:numId w:val="9"/>
        </w:numPr>
        <w:spacing w:after="120"/>
        <w:rPr>
          <w:rFonts w:ascii="Calibri" w:hAnsi="Calibri"/>
          <w:sz w:val="22"/>
          <w:szCs w:val="22"/>
        </w:rPr>
      </w:pPr>
      <w:r w:rsidRPr="00E86548">
        <w:rPr>
          <w:rFonts w:ascii="Calibri" w:hAnsi="Calibri"/>
          <w:sz w:val="22"/>
          <w:szCs w:val="22"/>
        </w:rPr>
        <w:t xml:space="preserve">Zhotovitel v případě porušení smluvních povinností zaplatí objednateli dále uvedené smluvní </w:t>
      </w:r>
      <w:r w:rsidRPr="00261222">
        <w:rPr>
          <w:rFonts w:ascii="Calibri" w:hAnsi="Calibri"/>
          <w:sz w:val="22"/>
          <w:szCs w:val="22"/>
        </w:rPr>
        <w:t xml:space="preserve">pokuty: </w:t>
      </w:r>
    </w:p>
    <w:p w14:paraId="44E59F73" w14:textId="3D3F643A" w:rsidR="00E86548" w:rsidRPr="00261222" w:rsidRDefault="00E86548" w:rsidP="00E86548">
      <w:pPr>
        <w:pStyle w:val="Style12"/>
        <w:spacing w:after="120"/>
        <w:ind w:left="360"/>
        <w:rPr>
          <w:rFonts w:ascii="Calibri" w:hAnsi="Calibri"/>
          <w:sz w:val="22"/>
          <w:szCs w:val="22"/>
        </w:rPr>
      </w:pPr>
      <w:r w:rsidRPr="00261222">
        <w:rPr>
          <w:rFonts w:ascii="Calibri" w:hAnsi="Calibri"/>
          <w:sz w:val="22"/>
          <w:szCs w:val="22"/>
        </w:rPr>
        <w:t>a)</w:t>
      </w:r>
      <w:r w:rsidRPr="00261222">
        <w:rPr>
          <w:rFonts w:ascii="Calibri" w:hAnsi="Calibri"/>
          <w:sz w:val="22"/>
          <w:szCs w:val="22"/>
        </w:rPr>
        <w:tab/>
        <w:t>za prodlení s dokončením a předáním předmětu díla dle této smlouvy, smluvní pokutu ve výši 0,2% z ceny díla za každý i započatý den prodlení</w:t>
      </w:r>
      <w:r w:rsidR="008B4A9A" w:rsidRPr="00261222">
        <w:rPr>
          <w:rFonts w:ascii="Calibri" w:hAnsi="Calibri"/>
          <w:sz w:val="22"/>
          <w:szCs w:val="22"/>
        </w:rPr>
        <w:t>;</w:t>
      </w:r>
    </w:p>
    <w:p w14:paraId="1730F5AF" w14:textId="3BE80D94" w:rsidR="00794447" w:rsidRPr="00261222" w:rsidRDefault="00E86548" w:rsidP="00E12C3C">
      <w:pPr>
        <w:pStyle w:val="Style12"/>
        <w:spacing w:after="120"/>
        <w:ind w:left="360"/>
        <w:rPr>
          <w:rFonts w:ascii="Calibri" w:hAnsi="Calibri"/>
          <w:sz w:val="22"/>
          <w:szCs w:val="22"/>
        </w:rPr>
      </w:pPr>
      <w:r w:rsidRPr="00261222">
        <w:rPr>
          <w:rFonts w:ascii="Calibri" w:hAnsi="Calibri"/>
          <w:sz w:val="22"/>
          <w:szCs w:val="22"/>
        </w:rPr>
        <w:t>b)</w:t>
      </w:r>
      <w:r w:rsidRPr="00261222">
        <w:rPr>
          <w:rFonts w:ascii="Calibri" w:hAnsi="Calibri"/>
          <w:sz w:val="22"/>
          <w:szCs w:val="22"/>
        </w:rPr>
        <w:tab/>
        <w:t>za prodlení s odstraněním vad specifikovaných v zápise o předání a převzetí díla v dohodnutém termínu nebo za prodlení s odstraněním vad vysky</w:t>
      </w:r>
      <w:r w:rsidR="00E12C3C" w:rsidRPr="00261222">
        <w:rPr>
          <w:rFonts w:ascii="Calibri" w:hAnsi="Calibri"/>
          <w:sz w:val="22"/>
          <w:szCs w:val="22"/>
        </w:rPr>
        <w:t>tlých v záruční době dle čl. VI</w:t>
      </w:r>
      <w:r w:rsidRPr="00261222">
        <w:rPr>
          <w:rFonts w:ascii="Calibri" w:hAnsi="Calibri"/>
          <w:sz w:val="22"/>
          <w:szCs w:val="22"/>
        </w:rPr>
        <w:t xml:space="preserve">I. této smlouvy ve </w:t>
      </w:r>
      <w:r w:rsidRPr="00261222">
        <w:rPr>
          <w:rFonts w:ascii="Calibri" w:hAnsi="Calibri"/>
          <w:sz w:val="22"/>
          <w:szCs w:val="22"/>
        </w:rPr>
        <w:lastRenderedPageBreak/>
        <w:t>sjednaném termínu smluvní pokutu ve výši 500,00 Kč za každý i započ</w:t>
      </w:r>
      <w:r w:rsidR="00E12C3C" w:rsidRPr="00261222">
        <w:rPr>
          <w:rFonts w:ascii="Calibri" w:hAnsi="Calibri"/>
          <w:sz w:val="22"/>
          <w:szCs w:val="22"/>
        </w:rPr>
        <w:t>atý den prodlení a každou vadu</w:t>
      </w:r>
      <w:r w:rsidR="008B4A9A" w:rsidRPr="00261222">
        <w:rPr>
          <w:rFonts w:ascii="Calibri" w:hAnsi="Calibri"/>
          <w:sz w:val="22"/>
          <w:szCs w:val="22"/>
        </w:rPr>
        <w:t>;</w:t>
      </w:r>
    </w:p>
    <w:p w14:paraId="09852166" w14:textId="77777777" w:rsidR="00794447" w:rsidRPr="00261222" w:rsidRDefault="00E12C3C" w:rsidP="00E86548">
      <w:pPr>
        <w:pStyle w:val="Style12"/>
        <w:spacing w:after="120"/>
        <w:ind w:left="360"/>
        <w:rPr>
          <w:rFonts w:asciiTheme="minorHAnsi" w:hAnsiTheme="minorHAnsi"/>
          <w:sz w:val="22"/>
          <w:szCs w:val="22"/>
        </w:rPr>
      </w:pPr>
      <w:r w:rsidRPr="00261222">
        <w:rPr>
          <w:rFonts w:ascii="Calibri" w:hAnsi="Calibri"/>
          <w:sz w:val="22"/>
          <w:szCs w:val="22"/>
        </w:rPr>
        <w:t xml:space="preserve">c) </w:t>
      </w:r>
      <w:r w:rsidRPr="00261222">
        <w:rPr>
          <w:rFonts w:ascii="Calibri" w:hAnsi="Calibri"/>
          <w:sz w:val="22"/>
          <w:szCs w:val="22"/>
        </w:rPr>
        <w:tab/>
      </w:r>
      <w:r w:rsidRPr="00261222">
        <w:rPr>
          <w:rFonts w:asciiTheme="minorHAnsi" w:hAnsiTheme="minorHAnsi"/>
          <w:sz w:val="22"/>
          <w:szCs w:val="22"/>
        </w:rPr>
        <w:t>za porušení povinnosti mlčenlivosti je zhotovitel povinen uhradit objednateli smluvní pokutu ve výši 10.000 Kč za každý jednotlivý případ, a to i v případě, že k porušení povinnosti dojde po ukončení platnosti této smlouvy</w:t>
      </w:r>
      <w:r w:rsidR="00794447" w:rsidRPr="00261222">
        <w:rPr>
          <w:rFonts w:ascii="Calibri" w:hAnsi="Calibri"/>
          <w:sz w:val="22"/>
          <w:szCs w:val="22"/>
        </w:rPr>
        <w:t>;</w:t>
      </w:r>
    </w:p>
    <w:p w14:paraId="61F28CF5" w14:textId="581EB1CD" w:rsidR="00A706EE" w:rsidRPr="00396FDC" w:rsidRDefault="00794447" w:rsidP="00A706EE">
      <w:pPr>
        <w:pStyle w:val="Odstavecseseznamem"/>
        <w:widowControl w:val="0"/>
        <w:tabs>
          <w:tab w:val="left" w:pos="456"/>
        </w:tabs>
        <w:autoSpaceDE w:val="0"/>
        <w:autoSpaceDN w:val="0"/>
        <w:adjustRightInd w:val="0"/>
        <w:spacing w:after="120" w:line="240" w:lineRule="exact"/>
        <w:ind w:left="357"/>
        <w:contextualSpacing w:val="0"/>
        <w:jc w:val="both"/>
        <w:rPr>
          <w:rFonts w:ascii="Calibri" w:hAnsi="Calibri" w:cs="MS Reference Sans Serif"/>
          <w:sz w:val="22"/>
          <w:szCs w:val="22"/>
        </w:rPr>
      </w:pPr>
      <w:r w:rsidRPr="00261222">
        <w:rPr>
          <w:rFonts w:asciiTheme="minorHAnsi" w:hAnsiTheme="minorHAnsi"/>
          <w:sz w:val="22"/>
          <w:szCs w:val="22"/>
        </w:rPr>
        <w:t xml:space="preserve">d) </w:t>
      </w:r>
      <w:r w:rsidR="00575E0F" w:rsidRPr="00261222">
        <w:rPr>
          <w:rFonts w:asciiTheme="minorHAnsi" w:hAnsiTheme="minorHAnsi"/>
          <w:sz w:val="22"/>
          <w:szCs w:val="22"/>
        </w:rPr>
        <w:t xml:space="preserve">v případě, že dílo bude realizováno jinou </w:t>
      </w:r>
      <w:r w:rsidR="00A706EE" w:rsidRPr="00261222">
        <w:rPr>
          <w:rFonts w:asciiTheme="minorHAnsi" w:hAnsiTheme="minorHAnsi"/>
          <w:sz w:val="22"/>
          <w:szCs w:val="22"/>
        </w:rPr>
        <w:t xml:space="preserve">osobou </w:t>
      </w:r>
      <w:r w:rsidR="00575E0F" w:rsidRPr="00261222">
        <w:rPr>
          <w:rFonts w:asciiTheme="minorHAnsi" w:hAnsiTheme="minorHAnsi"/>
          <w:sz w:val="22"/>
          <w:szCs w:val="22"/>
        </w:rPr>
        <w:t xml:space="preserve">než </w:t>
      </w:r>
      <w:r w:rsidR="00A706EE" w:rsidRPr="00261222">
        <w:rPr>
          <w:rFonts w:asciiTheme="minorHAnsi" w:hAnsiTheme="minorHAnsi"/>
          <w:sz w:val="22"/>
          <w:szCs w:val="22"/>
        </w:rPr>
        <w:t xml:space="preserve">je osoba energetického specialisty, </w:t>
      </w:r>
      <w:r w:rsidR="00A706EE" w:rsidRPr="00261222">
        <w:rPr>
          <w:rFonts w:ascii="Calibri" w:hAnsi="Calibri"/>
          <w:sz w:val="22"/>
          <w:szCs w:val="22"/>
        </w:rPr>
        <w:t xml:space="preserve">je zhotovitel povinen zaplatit objednateli smluvní pokutu ve výši </w:t>
      </w:r>
      <w:r w:rsidR="00DD1977" w:rsidRPr="00261222">
        <w:rPr>
          <w:rFonts w:ascii="Calibri" w:hAnsi="Calibri"/>
          <w:sz w:val="22"/>
          <w:szCs w:val="22"/>
        </w:rPr>
        <w:t>150</w:t>
      </w:r>
      <w:r w:rsidR="00A706EE" w:rsidRPr="00261222">
        <w:rPr>
          <w:rFonts w:ascii="Calibri" w:hAnsi="Calibri"/>
          <w:sz w:val="22"/>
          <w:szCs w:val="22"/>
        </w:rPr>
        <w:t xml:space="preserve"> 000 Kč.</w:t>
      </w:r>
      <w:r w:rsidR="00A706EE" w:rsidRPr="00674266">
        <w:rPr>
          <w:rFonts w:ascii="Calibri" w:hAnsi="Calibri"/>
          <w:sz w:val="22"/>
          <w:szCs w:val="22"/>
        </w:rPr>
        <w:t xml:space="preserve"> </w:t>
      </w:r>
    </w:p>
    <w:p w14:paraId="1A36F459" w14:textId="77777777" w:rsidR="00E86548" w:rsidRDefault="00E86548" w:rsidP="00EB2905">
      <w:pPr>
        <w:pStyle w:val="Style12"/>
        <w:numPr>
          <w:ilvl w:val="0"/>
          <w:numId w:val="9"/>
        </w:numPr>
        <w:spacing w:after="120"/>
        <w:rPr>
          <w:rFonts w:ascii="Calibri" w:hAnsi="Calibri"/>
          <w:sz w:val="22"/>
          <w:szCs w:val="22"/>
        </w:rPr>
      </w:pPr>
      <w:r w:rsidRPr="00E86548">
        <w:rPr>
          <w:rFonts w:ascii="Calibri" w:hAnsi="Calibri"/>
          <w:sz w:val="22"/>
          <w:szCs w:val="22"/>
        </w:rPr>
        <w:t xml:space="preserve">Objednatel zaplatí zhotoviteli smluvní pokutu ve výši 0,05% z dlužné částky za každý den prodlení s úhradou odsouhlasené faktury po lhůtě splatnosti. Splněním peněžitého závazku je odepsání fakturované částky z účtu objednatele nejpozději v den splatnosti, který je uvedený na faktuře. </w:t>
      </w:r>
    </w:p>
    <w:p w14:paraId="4948BA19" w14:textId="77777777" w:rsidR="00E86548" w:rsidRDefault="00E86548" w:rsidP="00EB2905">
      <w:pPr>
        <w:pStyle w:val="Style12"/>
        <w:numPr>
          <w:ilvl w:val="0"/>
          <w:numId w:val="9"/>
        </w:numPr>
        <w:spacing w:after="120"/>
        <w:rPr>
          <w:rFonts w:ascii="Calibri" w:hAnsi="Calibri"/>
          <w:sz w:val="22"/>
          <w:szCs w:val="22"/>
        </w:rPr>
      </w:pPr>
      <w:r w:rsidRPr="00E86548">
        <w:rPr>
          <w:rFonts w:ascii="Calibri" w:hAnsi="Calibri"/>
          <w:sz w:val="22"/>
          <w:szCs w:val="22"/>
        </w:rPr>
        <w:t xml:space="preserve">Jestliže byly stranami sjednány v dodatku k této smlouvě nové lhůty, jsou pro posuzování prodlení závazné tyto sjednané nové lhůty, pokud není v dodatku ke smlouvě uvedeno jinak. </w:t>
      </w:r>
    </w:p>
    <w:p w14:paraId="06181AAA" w14:textId="77777777" w:rsidR="00E86548" w:rsidRPr="00E12C3C" w:rsidRDefault="00E86548" w:rsidP="00E86548">
      <w:pPr>
        <w:pStyle w:val="Style12"/>
        <w:numPr>
          <w:ilvl w:val="0"/>
          <w:numId w:val="9"/>
        </w:numPr>
        <w:spacing w:after="120"/>
        <w:rPr>
          <w:rFonts w:ascii="Calibri" w:hAnsi="Calibri"/>
          <w:sz w:val="22"/>
          <w:szCs w:val="22"/>
        </w:rPr>
      </w:pPr>
      <w:r w:rsidRPr="00E86548">
        <w:rPr>
          <w:rFonts w:ascii="Calibri" w:hAnsi="Calibri"/>
          <w:sz w:val="22"/>
          <w:szCs w:val="22"/>
        </w:rPr>
        <w:t>Uplatněním nároků ze smluvních pokut není dotčen nárok na náhradu škody.</w:t>
      </w:r>
    </w:p>
    <w:p w14:paraId="65C3AD78" w14:textId="77777777" w:rsidR="00E86548" w:rsidRPr="00E86548" w:rsidRDefault="00E86548" w:rsidP="00E86548">
      <w:pPr>
        <w:pStyle w:val="Style12"/>
        <w:spacing w:after="120"/>
        <w:ind w:left="360"/>
        <w:rPr>
          <w:rFonts w:ascii="Calibri" w:hAnsi="Calibri"/>
          <w:sz w:val="22"/>
          <w:szCs w:val="22"/>
        </w:rPr>
      </w:pPr>
    </w:p>
    <w:p w14:paraId="1EE2B9E6" w14:textId="77777777" w:rsidR="00E86548" w:rsidRPr="00E86548" w:rsidRDefault="00E86548" w:rsidP="00E86548">
      <w:pPr>
        <w:pStyle w:val="Style12"/>
        <w:spacing w:after="120"/>
        <w:ind w:left="360"/>
        <w:rPr>
          <w:rFonts w:ascii="Calibri" w:hAnsi="Calibri"/>
          <w:b/>
          <w:sz w:val="22"/>
          <w:szCs w:val="22"/>
        </w:rPr>
      </w:pP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sidRPr="00E86548">
        <w:rPr>
          <w:rFonts w:ascii="Calibri" w:hAnsi="Calibri"/>
          <w:b/>
          <w:sz w:val="22"/>
          <w:szCs w:val="22"/>
        </w:rPr>
        <w:t>VII. Záruka za jakost, vady díla</w:t>
      </w:r>
    </w:p>
    <w:p w14:paraId="7B027635" w14:textId="77777777" w:rsidR="00E86548" w:rsidRDefault="00E86548" w:rsidP="00EB2905">
      <w:pPr>
        <w:pStyle w:val="Style12"/>
        <w:numPr>
          <w:ilvl w:val="0"/>
          <w:numId w:val="10"/>
        </w:numPr>
        <w:spacing w:after="120"/>
        <w:rPr>
          <w:rFonts w:ascii="Calibri" w:hAnsi="Calibri"/>
          <w:sz w:val="22"/>
          <w:szCs w:val="22"/>
        </w:rPr>
      </w:pPr>
      <w:r w:rsidRPr="00E86548">
        <w:rPr>
          <w:rFonts w:ascii="Calibri" w:hAnsi="Calibri"/>
          <w:sz w:val="22"/>
          <w:szCs w:val="22"/>
        </w:rPr>
        <w:t xml:space="preserve">Zhotovitel odpovídá za vady, jež má dílo v době předání. Za vady díla, na něž se vztahuje záruka za jakost, odpovídá zhotovitel po dobu a v rozsahu této záruky. Právo z odpovědnosti za vady, které jsou zřejmé již při přejímání díla, musí objednatel uplatnit v zápise o předání a převzetí díla. Zhotovitel je povinen tyto vady odstranit ve lhůtách dohodnutých v zápise o předání a převzetí díla. </w:t>
      </w:r>
    </w:p>
    <w:p w14:paraId="287DBE4D" w14:textId="77777777" w:rsidR="00E86548" w:rsidRDefault="00E86548" w:rsidP="00EB2905">
      <w:pPr>
        <w:pStyle w:val="Style12"/>
        <w:numPr>
          <w:ilvl w:val="0"/>
          <w:numId w:val="10"/>
        </w:numPr>
        <w:spacing w:after="120"/>
        <w:rPr>
          <w:rFonts w:ascii="Calibri" w:hAnsi="Calibri"/>
          <w:sz w:val="22"/>
          <w:szCs w:val="22"/>
        </w:rPr>
      </w:pPr>
      <w:r w:rsidRPr="00E86548">
        <w:rPr>
          <w:rFonts w:ascii="Calibri" w:hAnsi="Calibri"/>
          <w:sz w:val="22"/>
          <w:szCs w:val="22"/>
        </w:rPr>
        <w:t xml:space="preserve">Zhotovitel odpovídá za to, že předmět díla má v době jeho předání objednateli vlastnosti stanovené obecně závaznými předpisy. Dále odpovídá za to, že dílo nemá právní vady, je kompletní a odpovídá požadavkům sjednaným ve smlouvě. </w:t>
      </w:r>
    </w:p>
    <w:p w14:paraId="7AFA4AF0" w14:textId="3C0568A1" w:rsidR="00E86548" w:rsidRDefault="00E86548" w:rsidP="00EB2905">
      <w:pPr>
        <w:pStyle w:val="Style12"/>
        <w:numPr>
          <w:ilvl w:val="0"/>
          <w:numId w:val="10"/>
        </w:numPr>
        <w:spacing w:after="120"/>
        <w:rPr>
          <w:rFonts w:ascii="Calibri" w:hAnsi="Calibri"/>
          <w:sz w:val="22"/>
          <w:szCs w:val="22"/>
        </w:rPr>
      </w:pPr>
      <w:r w:rsidRPr="00E86548">
        <w:rPr>
          <w:rFonts w:ascii="Calibri" w:hAnsi="Calibri"/>
          <w:sz w:val="22"/>
          <w:szCs w:val="22"/>
        </w:rPr>
        <w:t xml:space="preserve">Zhotovitel poskytne objednateli </w:t>
      </w:r>
      <w:r w:rsidR="0068544E">
        <w:rPr>
          <w:rFonts w:ascii="Calibri" w:hAnsi="Calibri"/>
          <w:sz w:val="22"/>
          <w:szCs w:val="22"/>
        </w:rPr>
        <w:t xml:space="preserve">záruku za jakost </w:t>
      </w:r>
      <w:r w:rsidR="0068544E" w:rsidRPr="0063001F">
        <w:rPr>
          <w:rFonts w:ascii="Calibri" w:hAnsi="Calibri"/>
          <w:sz w:val="22"/>
          <w:szCs w:val="22"/>
        </w:rPr>
        <w:t xml:space="preserve">díla v délce </w:t>
      </w:r>
      <w:r w:rsidR="00287046">
        <w:rPr>
          <w:rFonts w:ascii="Calibri" w:hAnsi="Calibri"/>
          <w:sz w:val="22"/>
          <w:szCs w:val="22"/>
        </w:rPr>
        <w:t>12</w:t>
      </w:r>
      <w:r w:rsidRPr="0063001F">
        <w:rPr>
          <w:rFonts w:ascii="Calibri" w:hAnsi="Calibri"/>
          <w:sz w:val="22"/>
          <w:szCs w:val="22"/>
        </w:rPr>
        <w:t xml:space="preserve"> měsíců. Záruční</w:t>
      </w:r>
      <w:r w:rsidRPr="00E86548">
        <w:rPr>
          <w:rFonts w:ascii="Calibri" w:hAnsi="Calibri"/>
          <w:sz w:val="22"/>
          <w:szCs w:val="22"/>
        </w:rPr>
        <w:t xml:space="preserve"> doba začíná běžet dnem následujícím po dni protokolárního převzetí díla bez vad. Zhotovitel odpovídá objednateli za to, že předmět díla bude mít po celou dobu záruční doby vlastnosti stanovené touto smlouvou.</w:t>
      </w:r>
    </w:p>
    <w:p w14:paraId="6F19D784" w14:textId="77777777" w:rsidR="00E86548" w:rsidRDefault="00E86548" w:rsidP="00EB2905">
      <w:pPr>
        <w:pStyle w:val="Style12"/>
        <w:numPr>
          <w:ilvl w:val="0"/>
          <w:numId w:val="10"/>
        </w:numPr>
        <w:spacing w:after="120"/>
        <w:rPr>
          <w:rFonts w:ascii="Calibri" w:hAnsi="Calibri"/>
          <w:sz w:val="22"/>
          <w:szCs w:val="22"/>
        </w:rPr>
      </w:pPr>
      <w:r w:rsidRPr="00E86548">
        <w:rPr>
          <w:rFonts w:ascii="Calibri" w:hAnsi="Calibri"/>
          <w:sz w:val="22"/>
          <w:szCs w:val="22"/>
        </w:rPr>
        <w:t xml:space="preserve">Práva z vad lze uplatnit nejpozději do posledního dne záruční lhůty, přičemž reklamace odeslaná objednatelem v poslední den záruční lhůty se považuje za včas uplatněnou. </w:t>
      </w:r>
    </w:p>
    <w:p w14:paraId="4D6DC662" w14:textId="77777777" w:rsidR="00E86548" w:rsidRDefault="00E86548" w:rsidP="00EB2905">
      <w:pPr>
        <w:pStyle w:val="Style12"/>
        <w:numPr>
          <w:ilvl w:val="0"/>
          <w:numId w:val="10"/>
        </w:numPr>
        <w:spacing w:after="120"/>
        <w:rPr>
          <w:rFonts w:ascii="Calibri" w:hAnsi="Calibri"/>
          <w:sz w:val="22"/>
          <w:szCs w:val="22"/>
        </w:rPr>
      </w:pPr>
      <w:r w:rsidRPr="00E86548">
        <w:rPr>
          <w:rFonts w:ascii="Calibri" w:hAnsi="Calibri"/>
          <w:sz w:val="22"/>
          <w:szCs w:val="22"/>
        </w:rPr>
        <w:t>V případě, že se na předmětu díla v průběhu záruční lhůty projeví vada, oznámí tuto skutečnost objednatel zhotoviteli písemně bez zbytečného odkladu po jejím zjištění. V oznámení o vadě podle tohoto odstavce (dále „reklamace“) musí být uvedeno, o jakou vadu předmětu díla se jedná. Oznámení o vadě je považováno za výzvu k jejímu odstranění.</w:t>
      </w:r>
    </w:p>
    <w:p w14:paraId="076078F1" w14:textId="77777777" w:rsidR="00E86548" w:rsidRDefault="00E86548" w:rsidP="00EB2905">
      <w:pPr>
        <w:pStyle w:val="Style12"/>
        <w:numPr>
          <w:ilvl w:val="0"/>
          <w:numId w:val="10"/>
        </w:numPr>
        <w:spacing w:after="120"/>
        <w:rPr>
          <w:rFonts w:ascii="Calibri" w:hAnsi="Calibri"/>
          <w:sz w:val="22"/>
          <w:szCs w:val="22"/>
        </w:rPr>
      </w:pPr>
      <w:r w:rsidRPr="00E86548">
        <w:rPr>
          <w:rFonts w:ascii="Calibri" w:hAnsi="Calibri"/>
          <w:sz w:val="22"/>
          <w:szCs w:val="22"/>
        </w:rPr>
        <w:t>Zhotovitel je povinen nejpozději do 2 pracovních dnů po obdržení reklamace písemně oznámit objednateli, zda reklamaci uznává či neuznává. Pokud tak neučiní, má se za to, že reklamaci objednatele uznává. Bezplatné odstraňování uzna</w:t>
      </w:r>
      <w:r>
        <w:rPr>
          <w:rFonts w:ascii="Calibri" w:hAnsi="Calibri"/>
          <w:sz w:val="22"/>
          <w:szCs w:val="22"/>
        </w:rPr>
        <w:t xml:space="preserve">né reklamace zhotovitel zahájí </w:t>
      </w:r>
      <w:r w:rsidRPr="00E86548">
        <w:rPr>
          <w:rFonts w:ascii="Calibri" w:hAnsi="Calibri"/>
          <w:sz w:val="22"/>
          <w:szCs w:val="22"/>
        </w:rPr>
        <w:t xml:space="preserve">nejpozději do 3 dnů od oznámení. Vadu poté odstraní v přiměřené lhůtě dohodnuté s objednatelem. Tato lhůta však nesmí přesáhnout 10 dnů s výjimkou případů, kdy charakter, závažnost a rozsah vady neumožní tuto lhůtu splnit, v tomto případě smluvní strany sjednají lhůtu delší. </w:t>
      </w:r>
    </w:p>
    <w:p w14:paraId="1B0C7924" w14:textId="77777777" w:rsidR="00E86548" w:rsidRPr="00E86548" w:rsidRDefault="00E86548" w:rsidP="00EB2905">
      <w:pPr>
        <w:pStyle w:val="Style12"/>
        <w:numPr>
          <w:ilvl w:val="0"/>
          <w:numId w:val="10"/>
        </w:numPr>
        <w:spacing w:after="120"/>
        <w:rPr>
          <w:rFonts w:ascii="Calibri" w:hAnsi="Calibri"/>
          <w:sz w:val="22"/>
          <w:szCs w:val="22"/>
        </w:rPr>
      </w:pPr>
      <w:r w:rsidRPr="00E86548">
        <w:rPr>
          <w:rFonts w:ascii="Calibri" w:hAnsi="Calibri"/>
          <w:sz w:val="22"/>
          <w:szCs w:val="22"/>
        </w:rPr>
        <w:t>Uplatněním nároků z vad díla nejsou dotčeny nároky objednatele na náhradu škody a smluvní pokuty.</w:t>
      </w:r>
    </w:p>
    <w:p w14:paraId="48900769" w14:textId="77777777" w:rsidR="00E86548" w:rsidRPr="00E86548" w:rsidRDefault="00E86548" w:rsidP="00E86548">
      <w:pPr>
        <w:pStyle w:val="Style12"/>
        <w:spacing w:after="120"/>
        <w:ind w:left="360"/>
        <w:rPr>
          <w:rFonts w:ascii="Calibri" w:hAnsi="Calibri"/>
          <w:sz w:val="22"/>
          <w:szCs w:val="22"/>
        </w:rPr>
      </w:pPr>
    </w:p>
    <w:p w14:paraId="58791CDD" w14:textId="77777777" w:rsidR="00E86548" w:rsidRPr="00E86548" w:rsidRDefault="00E86548" w:rsidP="00E86548">
      <w:pPr>
        <w:pStyle w:val="Style12"/>
        <w:spacing w:after="120"/>
        <w:ind w:left="360"/>
        <w:rPr>
          <w:rFonts w:ascii="Calibri" w:hAnsi="Calibri"/>
          <w:b/>
          <w:sz w:val="22"/>
          <w:szCs w:val="22"/>
        </w:rPr>
      </w:pP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sidRPr="00E86548">
        <w:rPr>
          <w:rFonts w:ascii="Calibri" w:hAnsi="Calibri"/>
          <w:b/>
          <w:sz w:val="22"/>
          <w:szCs w:val="22"/>
        </w:rPr>
        <w:t xml:space="preserve">VIII. </w:t>
      </w:r>
      <w:r w:rsidRPr="00E86548">
        <w:rPr>
          <w:rFonts w:ascii="Calibri" w:hAnsi="Calibri"/>
          <w:b/>
          <w:sz w:val="22"/>
          <w:szCs w:val="22"/>
        </w:rPr>
        <w:tab/>
        <w:t>Odstoupení od smlouvy</w:t>
      </w:r>
    </w:p>
    <w:p w14:paraId="39551C55" w14:textId="77777777" w:rsidR="00E86548" w:rsidRDefault="00E86548" w:rsidP="00EB2905">
      <w:pPr>
        <w:pStyle w:val="Style12"/>
        <w:numPr>
          <w:ilvl w:val="0"/>
          <w:numId w:val="11"/>
        </w:numPr>
        <w:spacing w:after="120"/>
        <w:rPr>
          <w:rFonts w:ascii="Calibri" w:hAnsi="Calibri"/>
          <w:sz w:val="22"/>
          <w:szCs w:val="22"/>
        </w:rPr>
      </w:pPr>
      <w:r w:rsidRPr="00E86548">
        <w:rPr>
          <w:rFonts w:ascii="Calibri" w:hAnsi="Calibri"/>
          <w:sz w:val="22"/>
          <w:szCs w:val="22"/>
        </w:rPr>
        <w:t>Nastanou-li u některé ze smluvních stran skutečnosti bránící řádnému plnění této smlouvy, je povinna to bez zbytečného odkladu oznámit druhé straně a usilovat o řešení vzniklé situace smírnou cestou.</w:t>
      </w:r>
    </w:p>
    <w:p w14:paraId="112CBEC0" w14:textId="49941E61" w:rsidR="00E86548" w:rsidRDefault="00E86548" w:rsidP="00EB2905">
      <w:pPr>
        <w:pStyle w:val="Style12"/>
        <w:numPr>
          <w:ilvl w:val="0"/>
          <w:numId w:val="11"/>
        </w:numPr>
        <w:spacing w:after="120"/>
        <w:rPr>
          <w:rFonts w:ascii="Calibri" w:hAnsi="Calibri"/>
          <w:sz w:val="22"/>
          <w:szCs w:val="22"/>
        </w:rPr>
      </w:pPr>
      <w:r w:rsidRPr="00E86548">
        <w:rPr>
          <w:rFonts w:ascii="Calibri" w:hAnsi="Calibri"/>
          <w:sz w:val="22"/>
          <w:szCs w:val="22"/>
        </w:rPr>
        <w:t xml:space="preserve">Hodlá-li některá ze smluvních stran od této smlouvy odstoupit, je povinna svoje odstoupení písemně oznámit druhé straně. </w:t>
      </w:r>
    </w:p>
    <w:p w14:paraId="686F5B23" w14:textId="77777777" w:rsidR="00E86548" w:rsidRPr="00E86548" w:rsidRDefault="00E86548" w:rsidP="00EB2905">
      <w:pPr>
        <w:pStyle w:val="Style12"/>
        <w:numPr>
          <w:ilvl w:val="0"/>
          <w:numId w:val="11"/>
        </w:numPr>
        <w:spacing w:after="120"/>
        <w:rPr>
          <w:rFonts w:ascii="Calibri" w:hAnsi="Calibri"/>
          <w:sz w:val="22"/>
          <w:szCs w:val="22"/>
        </w:rPr>
      </w:pPr>
      <w:r w:rsidRPr="00E86548">
        <w:rPr>
          <w:rFonts w:ascii="Calibri" w:hAnsi="Calibri"/>
          <w:sz w:val="22"/>
          <w:szCs w:val="22"/>
        </w:rPr>
        <w:t xml:space="preserve">Za podstatné porušení smlouvy, při kterém je druhá strana oprávněna odstoupit od smlouvy, se </w:t>
      </w:r>
      <w:r w:rsidRPr="00E86548">
        <w:rPr>
          <w:rFonts w:ascii="Calibri" w:hAnsi="Calibri"/>
          <w:sz w:val="22"/>
          <w:szCs w:val="22"/>
        </w:rPr>
        <w:lastRenderedPageBreak/>
        <w:t>považuje zejména:</w:t>
      </w:r>
    </w:p>
    <w:p w14:paraId="13082E73" w14:textId="77777777" w:rsidR="00E86548" w:rsidRPr="00E86548" w:rsidRDefault="00E86548" w:rsidP="00E86548">
      <w:pPr>
        <w:pStyle w:val="Style12"/>
        <w:spacing w:after="120"/>
        <w:ind w:left="360"/>
        <w:rPr>
          <w:rFonts w:ascii="Calibri" w:hAnsi="Calibri"/>
          <w:sz w:val="22"/>
          <w:szCs w:val="22"/>
        </w:rPr>
      </w:pPr>
      <w:r w:rsidRPr="00E86548">
        <w:rPr>
          <w:rFonts w:ascii="Calibri" w:hAnsi="Calibri"/>
          <w:sz w:val="22"/>
          <w:szCs w:val="22"/>
        </w:rPr>
        <w:t>a)</w:t>
      </w:r>
      <w:r w:rsidRPr="00E86548">
        <w:rPr>
          <w:rFonts w:ascii="Calibri" w:hAnsi="Calibri"/>
          <w:sz w:val="22"/>
          <w:szCs w:val="22"/>
        </w:rPr>
        <w:tab/>
        <w:t>vadnost díla již v průběhu jeho provádění, pokud zhotovitel na písemnou výzvu objednatele vady neodstraní ve stanové lhůtě,</w:t>
      </w:r>
    </w:p>
    <w:p w14:paraId="3BEAB85C" w14:textId="3DF663B5" w:rsidR="00E86548" w:rsidRPr="00E86548" w:rsidRDefault="00E86548" w:rsidP="00E86548">
      <w:pPr>
        <w:pStyle w:val="Style12"/>
        <w:spacing w:after="120"/>
        <w:ind w:left="360"/>
        <w:rPr>
          <w:rFonts w:ascii="Calibri" w:hAnsi="Calibri"/>
          <w:sz w:val="22"/>
          <w:szCs w:val="22"/>
        </w:rPr>
      </w:pPr>
      <w:r w:rsidRPr="00E86548">
        <w:rPr>
          <w:rFonts w:ascii="Calibri" w:hAnsi="Calibri"/>
          <w:sz w:val="22"/>
          <w:szCs w:val="22"/>
        </w:rPr>
        <w:t>b)</w:t>
      </w:r>
      <w:r w:rsidRPr="00E86548">
        <w:rPr>
          <w:rFonts w:ascii="Calibri" w:hAnsi="Calibri"/>
          <w:sz w:val="22"/>
          <w:szCs w:val="22"/>
        </w:rPr>
        <w:tab/>
        <w:t xml:space="preserve">prodlení zhotovitele s dokončením díla o více než 15 </w:t>
      </w:r>
      <w:r w:rsidR="0010074B">
        <w:rPr>
          <w:rFonts w:ascii="Calibri" w:hAnsi="Calibri"/>
          <w:sz w:val="22"/>
          <w:szCs w:val="22"/>
        </w:rPr>
        <w:t xml:space="preserve">kalendářních </w:t>
      </w:r>
      <w:r w:rsidRPr="00E86548">
        <w:rPr>
          <w:rFonts w:ascii="Calibri" w:hAnsi="Calibri"/>
          <w:sz w:val="22"/>
          <w:szCs w:val="22"/>
        </w:rPr>
        <w:t>dnů,</w:t>
      </w:r>
    </w:p>
    <w:p w14:paraId="36AF7F4F" w14:textId="20B21ADD" w:rsidR="00E86548" w:rsidRPr="00E86548" w:rsidRDefault="00E86548" w:rsidP="00E86548">
      <w:pPr>
        <w:pStyle w:val="Style12"/>
        <w:spacing w:after="120"/>
        <w:ind w:left="360"/>
        <w:rPr>
          <w:rFonts w:ascii="Calibri" w:hAnsi="Calibri"/>
          <w:sz w:val="22"/>
          <w:szCs w:val="22"/>
        </w:rPr>
      </w:pPr>
      <w:r w:rsidRPr="00E86548">
        <w:rPr>
          <w:rFonts w:ascii="Calibri" w:hAnsi="Calibri"/>
          <w:sz w:val="22"/>
          <w:szCs w:val="22"/>
        </w:rPr>
        <w:t>c)</w:t>
      </w:r>
      <w:r w:rsidRPr="00E86548">
        <w:rPr>
          <w:rFonts w:ascii="Calibri" w:hAnsi="Calibri"/>
          <w:sz w:val="22"/>
          <w:szCs w:val="22"/>
        </w:rPr>
        <w:tab/>
        <w:t xml:space="preserve">úpadek zhotovitele ve smyslu zák. č. 182/2006 Sb., </w:t>
      </w:r>
      <w:r w:rsidR="008B4A9A">
        <w:rPr>
          <w:rFonts w:ascii="Calibri" w:hAnsi="Calibri"/>
          <w:sz w:val="22"/>
          <w:szCs w:val="22"/>
        </w:rPr>
        <w:t>o úpadku a způsobech jeho řešení (</w:t>
      </w:r>
      <w:r w:rsidRPr="00E86548">
        <w:rPr>
          <w:rFonts w:ascii="Calibri" w:hAnsi="Calibri"/>
          <w:sz w:val="22"/>
          <w:szCs w:val="22"/>
        </w:rPr>
        <w:t>insolvenční zákon</w:t>
      </w:r>
      <w:r w:rsidR="008B4A9A">
        <w:rPr>
          <w:rFonts w:ascii="Calibri" w:hAnsi="Calibri"/>
          <w:sz w:val="22"/>
          <w:szCs w:val="22"/>
        </w:rPr>
        <w:t>)</w:t>
      </w:r>
      <w:r w:rsidRPr="00E86548">
        <w:rPr>
          <w:rFonts w:ascii="Calibri" w:hAnsi="Calibri"/>
          <w:sz w:val="22"/>
          <w:szCs w:val="22"/>
        </w:rPr>
        <w:t>,</w:t>
      </w:r>
      <w:r w:rsidR="008B4A9A">
        <w:rPr>
          <w:rFonts w:ascii="Calibri" w:hAnsi="Calibri"/>
          <w:sz w:val="22"/>
          <w:szCs w:val="22"/>
        </w:rPr>
        <w:t xml:space="preserve"> ve znění pozdějších předpisů,</w:t>
      </w:r>
    </w:p>
    <w:p w14:paraId="05B3C408" w14:textId="77777777" w:rsidR="00E86548" w:rsidRPr="00E86548" w:rsidRDefault="00E86548" w:rsidP="00E86548">
      <w:pPr>
        <w:pStyle w:val="Style12"/>
        <w:spacing w:after="120"/>
        <w:ind w:left="360"/>
        <w:rPr>
          <w:rFonts w:ascii="Calibri" w:hAnsi="Calibri"/>
          <w:sz w:val="22"/>
          <w:szCs w:val="22"/>
        </w:rPr>
      </w:pPr>
      <w:r w:rsidRPr="00E86548">
        <w:rPr>
          <w:rFonts w:ascii="Calibri" w:hAnsi="Calibri"/>
          <w:sz w:val="22"/>
          <w:szCs w:val="22"/>
        </w:rPr>
        <w:t>d)</w:t>
      </w:r>
      <w:r w:rsidRPr="00E86548">
        <w:rPr>
          <w:rFonts w:ascii="Calibri" w:hAnsi="Calibri"/>
          <w:sz w:val="22"/>
          <w:szCs w:val="22"/>
        </w:rPr>
        <w:tab/>
        <w:t>vstup zhotovitele do likvidace.</w:t>
      </w:r>
    </w:p>
    <w:p w14:paraId="5C742193" w14:textId="77777777" w:rsidR="00E86548" w:rsidRPr="00E86548" w:rsidRDefault="00E86548" w:rsidP="00EB2905">
      <w:pPr>
        <w:pStyle w:val="Style12"/>
        <w:numPr>
          <w:ilvl w:val="0"/>
          <w:numId w:val="11"/>
        </w:numPr>
        <w:spacing w:after="120"/>
        <w:rPr>
          <w:rFonts w:ascii="Calibri" w:hAnsi="Calibri"/>
          <w:sz w:val="22"/>
          <w:szCs w:val="22"/>
        </w:rPr>
      </w:pPr>
      <w:r w:rsidRPr="00E86548">
        <w:rPr>
          <w:rFonts w:ascii="Calibri" w:hAnsi="Calibri"/>
          <w:sz w:val="22"/>
          <w:szCs w:val="22"/>
        </w:rPr>
        <w:t>Odstoupení od smlouvy je účinné dnem následujícím po dni, ve kterém bylo písemné oznámení o odstoupení od smlouvy doručeno druhé smluvní straně.</w:t>
      </w:r>
    </w:p>
    <w:p w14:paraId="6E38E6DB" w14:textId="77777777" w:rsidR="00E86548" w:rsidRDefault="00E86548" w:rsidP="00E86548">
      <w:pPr>
        <w:pStyle w:val="Style12"/>
        <w:spacing w:after="120"/>
        <w:ind w:left="360"/>
        <w:rPr>
          <w:rFonts w:ascii="Calibri" w:hAnsi="Calibri"/>
          <w:sz w:val="22"/>
          <w:szCs w:val="22"/>
        </w:rPr>
      </w:pPr>
    </w:p>
    <w:p w14:paraId="17FD5353" w14:textId="77777777" w:rsidR="00E86548" w:rsidRDefault="00E86548" w:rsidP="00E86548">
      <w:pPr>
        <w:spacing w:after="120"/>
        <w:jc w:val="center"/>
        <w:rPr>
          <w:rFonts w:ascii="Calibri" w:hAnsi="Calibri"/>
          <w:b/>
          <w:sz w:val="22"/>
          <w:szCs w:val="22"/>
        </w:rPr>
      </w:pPr>
      <w:r w:rsidRPr="009C083B">
        <w:rPr>
          <w:rFonts w:ascii="Calibri" w:hAnsi="Calibri"/>
          <w:b/>
          <w:sz w:val="22"/>
          <w:szCs w:val="22"/>
        </w:rPr>
        <w:t>V</w:t>
      </w:r>
      <w:r>
        <w:rPr>
          <w:rFonts w:ascii="Calibri" w:hAnsi="Calibri"/>
          <w:b/>
          <w:sz w:val="22"/>
          <w:szCs w:val="22"/>
        </w:rPr>
        <w:t>II</w:t>
      </w:r>
      <w:r w:rsidRPr="009C083B">
        <w:rPr>
          <w:rFonts w:ascii="Calibri" w:hAnsi="Calibri"/>
          <w:b/>
          <w:sz w:val="22"/>
          <w:szCs w:val="22"/>
        </w:rPr>
        <w:t>. Závěrečná ustanovení</w:t>
      </w:r>
    </w:p>
    <w:p w14:paraId="7B4EE9FF" w14:textId="77777777" w:rsidR="00F7516F" w:rsidRPr="009C083B" w:rsidRDefault="00F7516F" w:rsidP="00EB2905">
      <w:pPr>
        <w:pStyle w:val="Style12"/>
        <w:widowControl/>
        <w:numPr>
          <w:ilvl w:val="0"/>
          <w:numId w:val="8"/>
        </w:numPr>
        <w:spacing w:after="120" w:line="240" w:lineRule="auto"/>
        <w:rPr>
          <w:rFonts w:ascii="Calibri" w:hAnsi="Calibri"/>
          <w:sz w:val="22"/>
          <w:szCs w:val="22"/>
        </w:rPr>
      </w:pPr>
      <w:r w:rsidRPr="009C083B">
        <w:rPr>
          <w:rFonts w:ascii="Calibri" w:hAnsi="Calibri"/>
          <w:sz w:val="22"/>
          <w:szCs w:val="22"/>
        </w:rPr>
        <w:t>Veškeré změny této smlouvy jsou možné pouze na základě písemných listinných dodatků podepsaných osobami oprávněnými jednat jménem smluvních stran.</w:t>
      </w:r>
    </w:p>
    <w:p w14:paraId="1D73DAA5" w14:textId="77777777" w:rsidR="00F7516F" w:rsidRPr="009C083B" w:rsidRDefault="00F7516F" w:rsidP="00EB2905">
      <w:pPr>
        <w:pStyle w:val="Style12"/>
        <w:widowControl/>
        <w:numPr>
          <w:ilvl w:val="0"/>
          <w:numId w:val="8"/>
        </w:numPr>
        <w:spacing w:after="120" w:line="240" w:lineRule="auto"/>
        <w:rPr>
          <w:rFonts w:ascii="Calibri" w:hAnsi="Calibri"/>
          <w:sz w:val="22"/>
          <w:szCs w:val="22"/>
        </w:rPr>
      </w:pPr>
      <w:r w:rsidRPr="009C083B">
        <w:rPr>
          <w:rFonts w:ascii="Calibri" w:hAnsi="Calibri"/>
          <w:sz w:val="22"/>
          <w:szCs w:val="22"/>
        </w:rPr>
        <w:t>Smlouva nabývá platnosti dnem podpisu smlouvy oběma smluvními stranami. Smlouva nabývá účinnosti zveřejněním v informačním systému veřejné správy – registru smluv.</w:t>
      </w:r>
    </w:p>
    <w:p w14:paraId="00979AED" w14:textId="61798953" w:rsidR="00F7516F" w:rsidRPr="009C083B" w:rsidRDefault="00F7516F" w:rsidP="00EB2905">
      <w:pPr>
        <w:numPr>
          <w:ilvl w:val="0"/>
          <w:numId w:val="8"/>
        </w:numPr>
        <w:spacing w:after="120"/>
        <w:jc w:val="both"/>
        <w:rPr>
          <w:rFonts w:ascii="Calibri" w:hAnsi="Calibri"/>
          <w:sz w:val="22"/>
          <w:szCs w:val="22"/>
        </w:rPr>
      </w:pPr>
      <w:r w:rsidRPr="009C083B">
        <w:rPr>
          <w:rFonts w:ascii="Calibri" w:hAnsi="Calibri" w:cs="Arial"/>
          <w:sz w:val="22"/>
          <w:szCs w:val="22"/>
        </w:rPr>
        <w:t xml:space="preserve">Smluvní strany souhlasí se zveřejněním (včetně zpracování) této smlouvy a všech údajů uvedených v této smlouvě a jejich případných přílohách na webových stránkách </w:t>
      </w:r>
      <w:r w:rsidR="00FE49CC">
        <w:rPr>
          <w:rFonts w:ascii="Calibri" w:hAnsi="Calibri" w:cs="Arial"/>
          <w:sz w:val="22"/>
          <w:szCs w:val="22"/>
        </w:rPr>
        <w:t>Města Boskovice</w:t>
      </w:r>
      <w:r w:rsidRPr="009C083B">
        <w:rPr>
          <w:rFonts w:ascii="Calibri" w:hAnsi="Calibri" w:cs="Arial"/>
          <w:sz w:val="22"/>
          <w:szCs w:val="22"/>
        </w:rPr>
        <w:t xml:space="preserve">, v informačních a organizačních systémech Města </w:t>
      </w:r>
      <w:r w:rsidR="00FE49CC">
        <w:rPr>
          <w:rFonts w:ascii="Calibri" w:hAnsi="Calibri" w:cs="Arial"/>
          <w:sz w:val="22"/>
          <w:szCs w:val="22"/>
        </w:rPr>
        <w:t>Boskovice</w:t>
      </w:r>
      <w:r w:rsidRPr="009C083B">
        <w:rPr>
          <w:rFonts w:ascii="Calibri" w:hAnsi="Calibri" w:cs="Arial"/>
          <w:sz w:val="22"/>
          <w:szCs w:val="22"/>
        </w:rPr>
        <w:t xml:space="preserve">, v registru smluv a dalších systémech/registrech dle platných právních předpisů. Smluvní strany prohlašují, že žádná část smlouvy nenaplňuje znaky obchodního tajemství dle § 504 zákona č. 89/2012 Sb., občanský zákoník, ve znění pozdějších předpisů. Souhlas udělují dobrovolně a na dobu neurčitou. </w:t>
      </w:r>
    </w:p>
    <w:p w14:paraId="70FD2FFC" w14:textId="2EA6241B" w:rsidR="00F7516F" w:rsidRPr="009C083B" w:rsidRDefault="00F7516F" w:rsidP="00EB2905">
      <w:pPr>
        <w:pStyle w:val="Style12"/>
        <w:widowControl/>
        <w:numPr>
          <w:ilvl w:val="0"/>
          <w:numId w:val="8"/>
        </w:numPr>
        <w:spacing w:after="120" w:line="240" w:lineRule="auto"/>
        <w:rPr>
          <w:rFonts w:ascii="Calibri" w:hAnsi="Calibri"/>
          <w:sz w:val="22"/>
          <w:szCs w:val="22"/>
        </w:rPr>
      </w:pPr>
      <w:r w:rsidRPr="009C083B">
        <w:rPr>
          <w:rFonts w:ascii="Calibri" w:hAnsi="Calibri"/>
          <w:sz w:val="22"/>
          <w:szCs w:val="22"/>
        </w:rPr>
        <w:t xml:space="preserve">Tato smlouva je vyhotovena ve </w:t>
      </w:r>
      <w:r w:rsidR="00FE49CC">
        <w:rPr>
          <w:rFonts w:ascii="Calibri" w:hAnsi="Calibri"/>
          <w:sz w:val="22"/>
          <w:szCs w:val="22"/>
        </w:rPr>
        <w:t>dvou</w:t>
      </w:r>
      <w:r w:rsidRPr="009C083B">
        <w:rPr>
          <w:rFonts w:ascii="Calibri" w:hAnsi="Calibri"/>
          <w:sz w:val="22"/>
          <w:szCs w:val="22"/>
        </w:rPr>
        <w:t xml:space="preserve"> vyhotoveních, z nichž každá strana obdrží dvě vyhotovení.</w:t>
      </w:r>
    </w:p>
    <w:p w14:paraId="3C26D434" w14:textId="136B199D" w:rsidR="00F7516F" w:rsidRDefault="00F7516F" w:rsidP="00EB2905">
      <w:pPr>
        <w:pStyle w:val="Style12"/>
        <w:widowControl/>
        <w:numPr>
          <w:ilvl w:val="0"/>
          <w:numId w:val="8"/>
        </w:numPr>
        <w:spacing w:after="120" w:line="240" w:lineRule="auto"/>
        <w:rPr>
          <w:rFonts w:ascii="Calibri" w:hAnsi="Calibri"/>
          <w:sz w:val="22"/>
          <w:szCs w:val="22"/>
        </w:rPr>
      </w:pPr>
      <w:r w:rsidRPr="009C083B">
        <w:rPr>
          <w:rFonts w:ascii="Calibri" w:hAnsi="Calibri"/>
          <w:sz w:val="22"/>
          <w:szCs w:val="22"/>
        </w:rPr>
        <w:t>Smluvní strany prohlašují, že je jim znám obsah této smlouvy včetně jejích příloh, že tato smlouva je projevem jejich pravé a svobodné vůle, že si smlouvu před podpisem přečetly a s jejím obsahem bezvýhradně souhlasí.</w:t>
      </w:r>
    </w:p>
    <w:p w14:paraId="0EC24852" w14:textId="41DE392A" w:rsidR="00FE49CC" w:rsidRDefault="00FE49CC" w:rsidP="00FE49CC">
      <w:pPr>
        <w:pStyle w:val="Style12"/>
        <w:widowControl/>
        <w:numPr>
          <w:ilvl w:val="0"/>
          <w:numId w:val="8"/>
        </w:numPr>
        <w:spacing w:after="120" w:line="240" w:lineRule="auto"/>
        <w:rPr>
          <w:rFonts w:ascii="Calibri" w:hAnsi="Calibri"/>
          <w:sz w:val="22"/>
          <w:szCs w:val="22"/>
        </w:rPr>
      </w:pPr>
      <w:r>
        <w:rPr>
          <w:rFonts w:ascii="Calibri" w:hAnsi="Calibri"/>
          <w:sz w:val="22"/>
          <w:szCs w:val="22"/>
        </w:rPr>
        <w:t>S</w:t>
      </w:r>
      <w:r w:rsidRPr="00FE49CC">
        <w:rPr>
          <w:rFonts w:ascii="Calibri" w:hAnsi="Calibri"/>
          <w:sz w:val="22"/>
          <w:szCs w:val="22"/>
        </w:rPr>
        <w:t>mlouv</w:t>
      </w:r>
      <w:r>
        <w:rPr>
          <w:rFonts w:ascii="Calibri" w:hAnsi="Calibri"/>
          <w:sz w:val="22"/>
          <w:szCs w:val="22"/>
        </w:rPr>
        <w:t>a</w:t>
      </w:r>
      <w:r w:rsidRPr="00FE49CC">
        <w:rPr>
          <w:rFonts w:ascii="Calibri" w:hAnsi="Calibri"/>
          <w:sz w:val="22"/>
          <w:szCs w:val="22"/>
        </w:rPr>
        <w:t xml:space="preserve"> byl</w:t>
      </w:r>
      <w:r>
        <w:rPr>
          <w:rFonts w:ascii="Calibri" w:hAnsi="Calibri"/>
          <w:sz w:val="22"/>
          <w:szCs w:val="22"/>
        </w:rPr>
        <w:t>a</w:t>
      </w:r>
      <w:r w:rsidRPr="00FE49CC">
        <w:rPr>
          <w:rFonts w:ascii="Calibri" w:hAnsi="Calibri"/>
          <w:sz w:val="22"/>
          <w:szCs w:val="22"/>
        </w:rPr>
        <w:t xml:space="preserve"> schválen</w:t>
      </w:r>
      <w:r>
        <w:rPr>
          <w:rFonts w:ascii="Calibri" w:hAnsi="Calibri"/>
          <w:sz w:val="22"/>
          <w:szCs w:val="22"/>
        </w:rPr>
        <w:t>a</w:t>
      </w:r>
      <w:r w:rsidRPr="00FE49CC">
        <w:rPr>
          <w:rFonts w:ascii="Calibri" w:hAnsi="Calibri"/>
          <w:sz w:val="22"/>
          <w:szCs w:val="22"/>
        </w:rPr>
        <w:t xml:space="preserve"> na jednání Rady města Boskovice č……… dne ….………... usnesením č. …….</w:t>
      </w:r>
    </w:p>
    <w:p w14:paraId="59193058" w14:textId="7E896161" w:rsidR="00F7516F" w:rsidRPr="00FE49CC" w:rsidRDefault="00F7516F" w:rsidP="00F7516F">
      <w:pPr>
        <w:tabs>
          <w:tab w:val="left" w:pos="456"/>
        </w:tabs>
        <w:spacing w:after="120"/>
        <w:jc w:val="both"/>
        <w:rPr>
          <w:rFonts w:asciiTheme="minorHAnsi" w:hAnsiTheme="minorHAnsi"/>
          <w:sz w:val="20"/>
          <w:szCs w:val="22"/>
          <w:highlight w:val="yellow"/>
        </w:rPr>
      </w:pPr>
      <w:r w:rsidRPr="00FE49CC">
        <w:rPr>
          <w:rFonts w:asciiTheme="minorHAnsi" w:hAnsiTheme="minorHAnsi"/>
          <w:sz w:val="20"/>
          <w:szCs w:val="22"/>
        </w:rPr>
        <w:tab/>
        <w:t xml:space="preserve"> </w:t>
      </w:r>
    </w:p>
    <w:p w14:paraId="5B2A0990" w14:textId="1C151BCB" w:rsidR="00FE49CC" w:rsidRPr="00FE49CC" w:rsidRDefault="00FE49CC" w:rsidP="00FE49CC">
      <w:pPr>
        <w:rPr>
          <w:rFonts w:asciiTheme="minorHAnsi" w:hAnsiTheme="minorHAnsi"/>
          <w:sz w:val="22"/>
        </w:rPr>
      </w:pPr>
      <w:r w:rsidRPr="00FE49CC">
        <w:rPr>
          <w:rFonts w:asciiTheme="minorHAnsi" w:hAnsiTheme="minorHAnsi"/>
          <w:sz w:val="22"/>
        </w:rPr>
        <w:t>V Boskovicích dne</w:t>
      </w: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t>V *** dne ***</w:t>
      </w:r>
    </w:p>
    <w:p w14:paraId="76BDCA60" w14:textId="77777777" w:rsidR="00FE49CC" w:rsidRPr="00FE49CC" w:rsidRDefault="00FE49CC" w:rsidP="00FE49CC">
      <w:pPr>
        <w:rPr>
          <w:rFonts w:asciiTheme="minorHAnsi" w:hAnsiTheme="minorHAnsi"/>
          <w:sz w:val="22"/>
        </w:rPr>
      </w:pPr>
    </w:p>
    <w:p w14:paraId="35E46326" w14:textId="77777777" w:rsidR="00FE49CC" w:rsidRDefault="00FE49CC" w:rsidP="00FE49CC">
      <w:pPr>
        <w:tabs>
          <w:tab w:val="left" w:pos="5670"/>
        </w:tabs>
        <w:rPr>
          <w:rFonts w:asciiTheme="minorHAnsi" w:hAnsiTheme="minorHAnsi"/>
          <w:sz w:val="22"/>
        </w:rPr>
      </w:pPr>
    </w:p>
    <w:p w14:paraId="1712943E" w14:textId="77777777" w:rsidR="00FE49CC" w:rsidRDefault="00FE49CC" w:rsidP="00FE49CC">
      <w:pPr>
        <w:tabs>
          <w:tab w:val="left" w:pos="5670"/>
        </w:tabs>
        <w:rPr>
          <w:rFonts w:asciiTheme="minorHAnsi" w:hAnsiTheme="minorHAnsi"/>
          <w:sz w:val="22"/>
        </w:rPr>
      </w:pPr>
    </w:p>
    <w:p w14:paraId="6A09C8BF" w14:textId="236FE78B" w:rsidR="00FE49CC" w:rsidRPr="00FE49CC" w:rsidRDefault="00FE49CC" w:rsidP="00FE49CC">
      <w:pPr>
        <w:tabs>
          <w:tab w:val="left" w:pos="5670"/>
        </w:tabs>
        <w:rPr>
          <w:rFonts w:asciiTheme="minorHAnsi" w:hAnsiTheme="minorHAnsi"/>
          <w:sz w:val="22"/>
        </w:rPr>
      </w:pPr>
      <w:r w:rsidRPr="00FE49CC">
        <w:rPr>
          <w:rFonts w:asciiTheme="minorHAnsi" w:hAnsiTheme="minorHAnsi"/>
          <w:sz w:val="22"/>
        </w:rPr>
        <w:t>Ing. arch. Jana Syrovátková</w:t>
      </w:r>
      <w:r w:rsidRPr="00FE49CC">
        <w:rPr>
          <w:rFonts w:asciiTheme="minorHAnsi" w:hAnsiTheme="minorHAnsi"/>
          <w:sz w:val="22"/>
        </w:rPr>
        <w:tab/>
        <w:t>***</w:t>
      </w:r>
      <w:r w:rsidRPr="00FE49CC">
        <w:rPr>
          <w:rFonts w:asciiTheme="minorHAnsi" w:hAnsiTheme="minorHAnsi"/>
          <w:i/>
          <w:sz w:val="22"/>
        </w:rPr>
        <w:t>doplní dodavatel</w:t>
      </w:r>
    </w:p>
    <w:p w14:paraId="14673B9A" w14:textId="77777777" w:rsidR="00FE49CC" w:rsidRPr="00FE49CC" w:rsidRDefault="00FE49CC" w:rsidP="00FE49CC">
      <w:pPr>
        <w:tabs>
          <w:tab w:val="left" w:pos="5670"/>
        </w:tabs>
        <w:rPr>
          <w:rFonts w:asciiTheme="minorHAnsi" w:hAnsiTheme="minorHAnsi"/>
          <w:i/>
          <w:sz w:val="22"/>
        </w:rPr>
      </w:pPr>
      <w:r w:rsidRPr="00FE49CC">
        <w:rPr>
          <w:rFonts w:asciiTheme="minorHAnsi" w:hAnsiTheme="minorHAnsi"/>
          <w:sz w:val="22"/>
        </w:rPr>
        <w:t>starostka Města Boskovice</w:t>
      </w:r>
      <w:r w:rsidRPr="00FE49CC">
        <w:rPr>
          <w:rFonts w:asciiTheme="minorHAnsi" w:hAnsiTheme="minorHAnsi"/>
          <w:sz w:val="22"/>
        </w:rPr>
        <w:tab/>
        <w:t>***</w:t>
      </w:r>
      <w:r w:rsidRPr="00FE49CC">
        <w:rPr>
          <w:rFonts w:asciiTheme="minorHAnsi" w:hAnsiTheme="minorHAnsi"/>
          <w:i/>
          <w:sz w:val="22"/>
        </w:rPr>
        <w:t>doplní dodavatel</w:t>
      </w:r>
    </w:p>
    <w:p w14:paraId="7F22FAF8" w14:textId="085FB832" w:rsidR="00213BB0" w:rsidRPr="00FE49CC" w:rsidRDefault="00213BB0" w:rsidP="00FE49CC">
      <w:pPr>
        <w:tabs>
          <w:tab w:val="left" w:pos="4731"/>
        </w:tabs>
        <w:spacing w:after="120"/>
        <w:jc w:val="both"/>
        <w:rPr>
          <w:rFonts w:ascii="Cambria" w:hAnsi="Cambria"/>
          <w:sz w:val="22"/>
          <w:szCs w:val="22"/>
        </w:rPr>
      </w:pPr>
    </w:p>
    <w:sectPr w:rsidR="00213BB0" w:rsidRPr="00FE49CC" w:rsidSect="0081314B">
      <w:footerReference w:type="default" r:id="rId8"/>
      <w:pgSz w:w="11906" w:h="16838"/>
      <w:pgMar w:top="899" w:right="1417" w:bottom="107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5B90D1" w14:textId="77777777" w:rsidR="008C58DD" w:rsidRDefault="008C58DD" w:rsidP="0019505B">
      <w:r>
        <w:separator/>
      </w:r>
    </w:p>
  </w:endnote>
  <w:endnote w:type="continuationSeparator" w:id="0">
    <w:p w14:paraId="1768F3B4" w14:textId="77777777" w:rsidR="008C58DD" w:rsidRDefault="008C58DD" w:rsidP="001950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altName w:val="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MS Reference Sans Serif">
    <w:panose1 w:val="020B0604030504040204"/>
    <w:charset w:val="EE"/>
    <w:family w:val="swiss"/>
    <w:pitch w:val="variable"/>
    <w:sig w:usb0="20000287" w:usb1="00000000" w:usb2="00000000" w:usb3="00000000" w:csb0="000001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9BBAD2" w14:textId="770966F0" w:rsidR="0074508E" w:rsidRPr="00DD773F" w:rsidRDefault="007E6FEE" w:rsidP="00DD773F">
    <w:pPr>
      <w:pStyle w:val="Zpat"/>
      <w:jc w:val="center"/>
      <w:rPr>
        <w:sz w:val="20"/>
        <w:szCs w:val="20"/>
      </w:rPr>
    </w:pPr>
    <w:r w:rsidRPr="00DD773F">
      <w:rPr>
        <w:rStyle w:val="slostrnky"/>
        <w:sz w:val="20"/>
        <w:szCs w:val="20"/>
      </w:rPr>
      <w:fldChar w:fldCharType="begin"/>
    </w:r>
    <w:r w:rsidR="00056311" w:rsidRPr="00DD773F">
      <w:rPr>
        <w:rStyle w:val="slostrnky"/>
        <w:sz w:val="20"/>
        <w:szCs w:val="20"/>
      </w:rPr>
      <w:instrText xml:space="preserve"> PAGE </w:instrText>
    </w:r>
    <w:r w:rsidRPr="00DD773F">
      <w:rPr>
        <w:rStyle w:val="slostrnky"/>
        <w:sz w:val="20"/>
        <w:szCs w:val="20"/>
      </w:rPr>
      <w:fldChar w:fldCharType="separate"/>
    </w:r>
    <w:r w:rsidR="00DF09E7">
      <w:rPr>
        <w:rStyle w:val="slostrnky"/>
        <w:noProof/>
        <w:sz w:val="20"/>
        <w:szCs w:val="20"/>
      </w:rPr>
      <w:t>4</w:t>
    </w:r>
    <w:r w:rsidRPr="00DD773F">
      <w:rPr>
        <w:rStyle w:val="slostrnky"/>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31297A" w14:textId="77777777" w:rsidR="008C58DD" w:rsidRDefault="008C58DD" w:rsidP="0019505B">
      <w:r>
        <w:separator/>
      </w:r>
    </w:p>
  </w:footnote>
  <w:footnote w:type="continuationSeparator" w:id="0">
    <w:p w14:paraId="37402889" w14:textId="77777777" w:rsidR="008C58DD" w:rsidRDefault="008C58DD" w:rsidP="001950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06AED"/>
    <w:multiLevelType w:val="multilevel"/>
    <w:tmpl w:val="70F4C538"/>
    <w:lvl w:ilvl="0">
      <w:start w:val="1"/>
      <w:numFmt w:val="decimal"/>
      <w:lvlText w:val="%1."/>
      <w:lvlJc w:val="left"/>
      <w:pPr>
        <w:ind w:left="360" w:hanging="360"/>
      </w:pPr>
      <w:rPr>
        <w:rFonts w:ascii="Calibri" w:hAnsi="Calibri" w:hint="default"/>
        <w:b w:val="0"/>
        <w:i w:val="0"/>
        <w:color w:val="auto"/>
        <w:sz w:val="22"/>
      </w:rPr>
    </w:lvl>
    <w:lvl w:ilvl="1">
      <w:start w:val="1"/>
      <w:numFmt w:val="decimal"/>
      <w:lvlText w:val="%1.%2."/>
      <w:lvlJc w:val="left"/>
      <w:pPr>
        <w:ind w:left="792" w:hanging="432"/>
      </w:pPr>
      <w:rPr>
        <w:rFonts w:ascii="Arial" w:hAnsi="Arial" w:hint="default"/>
        <w:b/>
        <w:i/>
        <w:sz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976138A"/>
    <w:multiLevelType w:val="multilevel"/>
    <w:tmpl w:val="D8F6CE62"/>
    <w:lvl w:ilvl="0">
      <w:start w:val="1"/>
      <w:numFmt w:val="decimal"/>
      <w:lvlText w:val="%1."/>
      <w:lvlJc w:val="left"/>
      <w:pPr>
        <w:ind w:left="360" w:hanging="360"/>
      </w:pPr>
      <w:rPr>
        <w:rFonts w:ascii="Calibri" w:hAnsi="Calibri" w:hint="default"/>
        <w:b w:val="0"/>
        <w:i w:val="0"/>
        <w:sz w:val="22"/>
      </w:rPr>
    </w:lvl>
    <w:lvl w:ilvl="1">
      <w:start w:val="1"/>
      <w:numFmt w:val="bullet"/>
      <w:lvlText w:val="-"/>
      <w:lvlJc w:val="left"/>
      <w:pPr>
        <w:ind w:left="792" w:hanging="432"/>
      </w:pPr>
      <w:rPr>
        <w:rFonts w:ascii="Times New Roman" w:eastAsia="Times New Roman" w:hAnsi="Times New Roman" w:cs="Times New Roman" w:hint="default"/>
        <w:b w:val="0"/>
        <w:i w:val="0"/>
        <w:sz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0B806F3"/>
    <w:multiLevelType w:val="multilevel"/>
    <w:tmpl w:val="B768A866"/>
    <w:lvl w:ilvl="0">
      <w:start w:val="1"/>
      <w:numFmt w:val="decimal"/>
      <w:lvlText w:val="%1."/>
      <w:lvlJc w:val="left"/>
      <w:pPr>
        <w:ind w:left="360" w:hanging="360"/>
      </w:pPr>
      <w:rPr>
        <w:rFonts w:hint="default"/>
        <w:b w:val="0"/>
        <w:i w:val="0"/>
        <w:sz w:val="22"/>
      </w:rPr>
    </w:lvl>
    <w:lvl w:ilvl="1">
      <w:start w:val="1"/>
      <w:numFmt w:val="decimal"/>
      <w:lvlText w:val="%1.%2."/>
      <w:lvlJc w:val="left"/>
      <w:pPr>
        <w:ind w:left="792" w:hanging="432"/>
      </w:pPr>
      <w:rPr>
        <w:rFonts w:ascii="Arial" w:hAnsi="Arial" w:hint="default"/>
        <w:b/>
        <w:i/>
        <w:sz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5BC0BAD"/>
    <w:multiLevelType w:val="multilevel"/>
    <w:tmpl w:val="BB0C68FE"/>
    <w:lvl w:ilvl="0">
      <w:start w:val="1"/>
      <w:numFmt w:val="decimal"/>
      <w:lvlText w:val="%1."/>
      <w:lvlJc w:val="left"/>
      <w:pPr>
        <w:ind w:left="360" w:hanging="360"/>
      </w:pPr>
      <w:rPr>
        <w:rFonts w:hint="default"/>
        <w:b w:val="0"/>
        <w:i w:val="0"/>
        <w:sz w:val="22"/>
      </w:rPr>
    </w:lvl>
    <w:lvl w:ilvl="1">
      <w:start w:val="1"/>
      <w:numFmt w:val="decimal"/>
      <w:lvlText w:val="%1.%2."/>
      <w:lvlJc w:val="left"/>
      <w:pPr>
        <w:ind w:left="792" w:hanging="432"/>
      </w:pPr>
      <w:rPr>
        <w:rFonts w:ascii="Arial" w:hAnsi="Arial" w:hint="default"/>
        <w:b/>
        <w:i/>
        <w:sz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A7F2639"/>
    <w:multiLevelType w:val="multilevel"/>
    <w:tmpl w:val="0405001F"/>
    <w:lvl w:ilvl="0">
      <w:start w:val="1"/>
      <w:numFmt w:val="decimal"/>
      <w:lvlText w:val="%1."/>
      <w:lvlJc w:val="left"/>
      <w:pPr>
        <w:ind w:left="360" w:hanging="360"/>
      </w:pPr>
      <w:rPr>
        <w:rFonts w:hint="default"/>
        <w:b w:val="0"/>
        <w:i w:val="0"/>
        <w:sz w:val="22"/>
      </w:rPr>
    </w:lvl>
    <w:lvl w:ilvl="1">
      <w:start w:val="1"/>
      <w:numFmt w:val="decimal"/>
      <w:lvlText w:val="%1.%2."/>
      <w:lvlJc w:val="left"/>
      <w:pPr>
        <w:ind w:left="792" w:hanging="432"/>
      </w:pPr>
      <w:rPr>
        <w:rFonts w:hint="default"/>
        <w:b/>
        <w:i/>
        <w:sz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24934F3D"/>
    <w:multiLevelType w:val="multilevel"/>
    <w:tmpl w:val="C2722BF2"/>
    <w:lvl w:ilvl="0">
      <w:start w:val="1"/>
      <w:numFmt w:val="decimal"/>
      <w:lvlText w:val="%1."/>
      <w:lvlJc w:val="left"/>
      <w:pPr>
        <w:ind w:left="360" w:hanging="360"/>
      </w:pPr>
      <w:rPr>
        <w:rFonts w:hint="default"/>
        <w:b w:val="0"/>
        <w:i w:val="0"/>
        <w:sz w:val="22"/>
      </w:rPr>
    </w:lvl>
    <w:lvl w:ilvl="1">
      <w:start w:val="1"/>
      <w:numFmt w:val="decimal"/>
      <w:lvlText w:val="%1.%2."/>
      <w:lvlJc w:val="left"/>
      <w:pPr>
        <w:ind w:left="792" w:hanging="432"/>
      </w:pPr>
      <w:rPr>
        <w:rFonts w:ascii="Arial" w:hAnsi="Arial" w:hint="default"/>
        <w:b/>
        <w:i/>
        <w:sz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94457E3"/>
    <w:multiLevelType w:val="multilevel"/>
    <w:tmpl w:val="0405001F"/>
    <w:lvl w:ilvl="0">
      <w:start w:val="1"/>
      <w:numFmt w:val="decimal"/>
      <w:lvlText w:val="%1."/>
      <w:lvlJc w:val="left"/>
      <w:pPr>
        <w:ind w:left="360" w:hanging="360"/>
      </w:pPr>
      <w:rPr>
        <w:rFonts w:hint="default"/>
        <w:b w:val="0"/>
        <w:i w:val="0"/>
        <w:sz w:val="22"/>
      </w:rPr>
    </w:lvl>
    <w:lvl w:ilvl="1">
      <w:start w:val="1"/>
      <w:numFmt w:val="decimal"/>
      <w:lvlText w:val="%1.%2."/>
      <w:lvlJc w:val="left"/>
      <w:pPr>
        <w:ind w:left="792" w:hanging="432"/>
      </w:pPr>
      <w:rPr>
        <w:rFonts w:hint="default"/>
        <w:b/>
        <w:i/>
        <w:sz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3D66125"/>
    <w:multiLevelType w:val="hybridMultilevel"/>
    <w:tmpl w:val="C3BA6F46"/>
    <w:lvl w:ilvl="0" w:tplc="69AA1B5E">
      <w:start w:val="1"/>
      <w:numFmt w:val="decimal"/>
      <w:lvlText w:val="%1."/>
      <w:lvlJc w:val="left"/>
      <w:pPr>
        <w:tabs>
          <w:tab w:val="num" w:pos="360"/>
        </w:tabs>
        <w:ind w:left="360" w:hanging="360"/>
      </w:pPr>
      <w:rPr>
        <w:rFonts w:hint="default"/>
        <w:b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3414182C"/>
    <w:multiLevelType w:val="multilevel"/>
    <w:tmpl w:val="12E67B46"/>
    <w:lvl w:ilvl="0">
      <w:start w:val="1"/>
      <w:numFmt w:val="bullet"/>
      <w:lvlText w:val=""/>
      <w:lvlJc w:val="left"/>
      <w:pPr>
        <w:ind w:left="360" w:hanging="360"/>
      </w:pPr>
      <w:rPr>
        <w:rFonts w:ascii="Symbol" w:hAnsi="Symbol" w:hint="default"/>
        <w:b w:val="0"/>
        <w:i w:val="0"/>
        <w:color w:val="auto"/>
        <w:sz w:val="22"/>
      </w:rPr>
    </w:lvl>
    <w:lvl w:ilvl="1">
      <w:start w:val="1"/>
      <w:numFmt w:val="decimal"/>
      <w:lvlText w:val="%1.%2."/>
      <w:lvlJc w:val="left"/>
      <w:pPr>
        <w:ind w:left="792" w:hanging="432"/>
      </w:pPr>
      <w:rPr>
        <w:rFonts w:ascii="Arial" w:hAnsi="Arial" w:hint="default"/>
        <w:b/>
        <w:i/>
        <w:sz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A4A66B2"/>
    <w:multiLevelType w:val="multilevel"/>
    <w:tmpl w:val="D8F6CE62"/>
    <w:lvl w:ilvl="0">
      <w:start w:val="1"/>
      <w:numFmt w:val="decimal"/>
      <w:lvlText w:val="%1."/>
      <w:lvlJc w:val="left"/>
      <w:pPr>
        <w:ind w:left="360" w:hanging="360"/>
      </w:pPr>
      <w:rPr>
        <w:rFonts w:ascii="Calibri" w:hAnsi="Calibri" w:hint="default"/>
        <w:b w:val="0"/>
        <w:i w:val="0"/>
        <w:sz w:val="22"/>
      </w:rPr>
    </w:lvl>
    <w:lvl w:ilvl="1">
      <w:start w:val="1"/>
      <w:numFmt w:val="bullet"/>
      <w:lvlText w:val="-"/>
      <w:lvlJc w:val="left"/>
      <w:pPr>
        <w:ind w:left="792" w:hanging="432"/>
      </w:pPr>
      <w:rPr>
        <w:rFonts w:ascii="Times New Roman" w:eastAsia="Times New Roman" w:hAnsi="Times New Roman" w:cs="Times New Roman" w:hint="default"/>
        <w:b w:val="0"/>
        <w:i w:val="0"/>
        <w:sz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423E04CF"/>
    <w:multiLevelType w:val="multilevel"/>
    <w:tmpl w:val="BB0C68FE"/>
    <w:lvl w:ilvl="0">
      <w:start w:val="1"/>
      <w:numFmt w:val="decimal"/>
      <w:lvlText w:val="%1."/>
      <w:lvlJc w:val="left"/>
      <w:pPr>
        <w:ind w:left="360" w:hanging="360"/>
      </w:pPr>
      <w:rPr>
        <w:rFonts w:hint="default"/>
        <w:b w:val="0"/>
        <w:i w:val="0"/>
        <w:sz w:val="22"/>
      </w:rPr>
    </w:lvl>
    <w:lvl w:ilvl="1">
      <w:start w:val="1"/>
      <w:numFmt w:val="decimal"/>
      <w:lvlText w:val="%1.%2."/>
      <w:lvlJc w:val="left"/>
      <w:pPr>
        <w:ind w:left="792" w:hanging="432"/>
      </w:pPr>
      <w:rPr>
        <w:rFonts w:ascii="Arial" w:hAnsi="Arial" w:hint="default"/>
        <w:b/>
        <w:i/>
        <w:sz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4A0D24C4"/>
    <w:multiLevelType w:val="multilevel"/>
    <w:tmpl w:val="606449AC"/>
    <w:lvl w:ilvl="0">
      <w:start w:val="1"/>
      <w:numFmt w:val="upperLetter"/>
      <w:lvlText w:val="%1."/>
      <w:lvlJc w:val="left"/>
      <w:pPr>
        <w:tabs>
          <w:tab w:val="num" w:pos="567"/>
        </w:tabs>
        <w:ind w:left="567" w:hanging="567"/>
      </w:pPr>
    </w:lvl>
    <w:lvl w:ilvl="1">
      <w:start w:val="1"/>
      <w:numFmt w:val="upperRoman"/>
      <w:lvlText w:val="%2."/>
      <w:lvlJc w:val="left"/>
      <w:pPr>
        <w:tabs>
          <w:tab w:val="num" w:pos="720"/>
        </w:tabs>
        <w:ind w:left="567" w:hanging="567"/>
      </w:pPr>
    </w:lvl>
    <w:lvl w:ilvl="2">
      <w:start w:val="1"/>
      <w:numFmt w:val="decimal"/>
      <w:lvlText w:val="%3."/>
      <w:lvlJc w:val="left"/>
      <w:pPr>
        <w:tabs>
          <w:tab w:val="num" w:pos="567"/>
        </w:tabs>
        <w:ind w:left="567" w:hanging="567"/>
      </w:pPr>
    </w:lvl>
    <w:lvl w:ilvl="3">
      <w:start w:val="1"/>
      <w:numFmt w:val="decimal"/>
      <w:pStyle w:val="bntext"/>
      <w:lvlText w:val="%3.%4"/>
      <w:lvlJc w:val="left"/>
      <w:pPr>
        <w:tabs>
          <w:tab w:val="num" w:pos="567"/>
        </w:tabs>
        <w:ind w:left="567" w:hanging="567"/>
      </w:pPr>
      <w:rPr>
        <w:rFonts w:asciiTheme="minorHAnsi" w:hAnsiTheme="minorHAnsi" w:cs="Times New Roman" w:hint="default"/>
        <w:b w:val="0"/>
        <w:sz w:val="22"/>
        <w:szCs w:val="22"/>
      </w:rPr>
    </w:lvl>
    <w:lvl w:ilvl="4">
      <w:start w:val="1"/>
      <w:numFmt w:val="lowerLetter"/>
      <w:lvlText w:val="%5."/>
      <w:lvlJc w:val="left"/>
      <w:pPr>
        <w:tabs>
          <w:tab w:val="num" w:pos="1107"/>
        </w:tabs>
        <w:ind w:left="1107" w:hanging="567"/>
      </w:pPr>
    </w:lvl>
    <w:lvl w:ilvl="5">
      <w:start w:val="1"/>
      <w:numFmt w:val="lowerLetter"/>
      <w:lvlText w:val="%5%6."/>
      <w:lvlJc w:val="left"/>
      <w:pPr>
        <w:tabs>
          <w:tab w:val="num" w:pos="1701"/>
        </w:tabs>
        <w:ind w:left="1701" w:hanging="567"/>
      </w:pPr>
    </w:lvl>
    <w:lvl w:ilvl="6">
      <w:start w:val="1"/>
      <w:numFmt w:val="decimal"/>
      <w:lvlText w:val="(%7)"/>
      <w:lvlJc w:val="left"/>
      <w:pPr>
        <w:tabs>
          <w:tab w:val="num" w:pos="2268"/>
        </w:tabs>
        <w:ind w:left="2268" w:hanging="567"/>
      </w:pPr>
    </w:lvl>
    <w:lvl w:ilvl="7">
      <w:start w:val="1"/>
      <w:numFmt w:val="lowerLetter"/>
      <w:lvlText w:val="(%8)"/>
      <w:lvlJc w:val="left"/>
      <w:pPr>
        <w:tabs>
          <w:tab w:val="num" w:pos="2835"/>
        </w:tabs>
        <w:ind w:left="2835" w:hanging="567"/>
      </w:pPr>
    </w:lvl>
    <w:lvl w:ilvl="8">
      <w:start w:val="1"/>
      <w:numFmt w:val="lowerLetter"/>
      <w:lvlText w:val="(%8%9)"/>
      <w:lvlJc w:val="left"/>
      <w:pPr>
        <w:tabs>
          <w:tab w:val="num" w:pos="3402"/>
        </w:tabs>
        <w:ind w:left="3402" w:hanging="567"/>
      </w:pPr>
    </w:lvl>
  </w:abstractNum>
  <w:abstractNum w:abstractNumId="12" w15:restartNumberingAfterBreak="0">
    <w:nsid w:val="5BA03FC5"/>
    <w:multiLevelType w:val="singleLevel"/>
    <w:tmpl w:val="97BEF3D4"/>
    <w:lvl w:ilvl="0">
      <w:start w:val="1"/>
      <w:numFmt w:val="bullet"/>
      <w:pStyle w:val="Znaka2"/>
      <w:lvlText w:val="-"/>
      <w:lvlJc w:val="left"/>
      <w:pPr>
        <w:tabs>
          <w:tab w:val="num" w:pos="644"/>
        </w:tabs>
        <w:ind w:left="567" w:hanging="283"/>
      </w:pPr>
      <w:rPr>
        <w:rFonts w:ascii="Times New Roman" w:hAnsi="Times New Roman" w:cs="Times New Roman" w:hint="default"/>
      </w:rPr>
    </w:lvl>
  </w:abstractNum>
  <w:abstractNum w:abstractNumId="13" w15:restartNumberingAfterBreak="0">
    <w:nsid w:val="65622EA4"/>
    <w:multiLevelType w:val="multilevel"/>
    <w:tmpl w:val="0405001F"/>
    <w:lvl w:ilvl="0">
      <w:start w:val="1"/>
      <w:numFmt w:val="decimal"/>
      <w:lvlText w:val="%1."/>
      <w:lvlJc w:val="left"/>
      <w:pPr>
        <w:ind w:left="360" w:hanging="360"/>
      </w:pPr>
      <w:rPr>
        <w:rFonts w:hint="default"/>
        <w:b w:val="0"/>
        <w:i w:val="0"/>
        <w:sz w:val="22"/>
      </w:rPr>
    </w:lvl>
    <w:lvl w:ilvl="1">
      <w:start w:val="1"/>
      <w:numFmt w:val="decimal"/>
      <w:lvlText w:val="%1.%2."/>
      <w:lvlJc w:val="left"/>
      <w:pPr>
        <w:ind w:left="792" w:hanging="432"/>
      </w:pPr>
      <w:rPr>
        <w:rFonts w:hint="default"/>
        <w:b/>
        <w:i/>
        <w:sz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5" w15:restartNumberingAfterBreak="0">
    <w:nsid w:val="7AE62E0E"/>
    <w:multiLevelType w:val="hybridMultilevel"/>
    <w:tmpl w:val="199A8858"/>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12"/>
  </w:num>
  <w:num w:numId="2">
    <w:abstractNumId w:val="14"/>
  </w:num>
  <w:num w:numId="3">
    <w:abstractNumId w:val="9"/>
  </w:num>
  <w:num w:numId="4">
    <w:abstractNumId w:val="0"/>
  </w:num>
  <w:num w:numId="5">
    <w:abstractNumId w:val="5"/>
  </w:num>
  <w:num w:numId="6">
    <w:abstractNumId w:val="2"/>
  </w:num>
  <w:num w:numId="7">
    <w:abstractNumId w:val="10"/>
  </w:num>
  <w:num w:numId="8">
    <w:abstractNumId w:val="3"/>
  </w:num>
  <w:num w:numId="9">
    <w:abstractNumId w:val="13"/>
  </w:num>
  <w:num w:numId="10">
    <w:abstractNumId w:val="6"/>
  </w:num>
  <w:num w:numId="11">
    <w:abstractNumId w:val="4"/>
  </w:num>
  <w:num w:numId="12">
    <w:abstractNumId w:val="1"/>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15"/>
  </w:num>
  <w:num w:numId="16">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3BBE"/>
    <w:rsid w:val="00002581"/>
    <w:rsid w:val="00002A99"/>
    <w:rsid w:val="0000677D"/>
    <w:rsid w:val="000106A9"/>
    <w:rsid w:val="000230D4"/>
    <w:rsid w:val="0005169C"/>
    <w:rsid w:val="00056311"/>
    <w:rsid w:val="00065DF2"/>
    <w:rsid w:val="00086B8B"/>
    <w:rsid w:val="0009008F"/>
    <w:rsid w:val="000C0167"/>
    <w:rsid w:val="000D71AE"/>
    <w:rsid w:val="000D78A8"/>
    <w:rsid w:val="000F2005"/>
    <w:rsid w:val="000F386A"/>
    <w:rsid w:val="0010074B"/>
    <w:rsid w:val="00102072"/>
    <w:rsid w:val="00104E07"/>
    <w:rsid w:val="0011787D"/>
    <w:rsid w:val="00121902"/>
    <w:rsid w:val="00125250"/>
    <w:rsid w:val="00127A84"/>
    <w:rsid w:val="001300C0"/>
    <w:rsid w:val="0013071C"/>
    <w:rsid w:val="00137972"/>
    <w:rsid w:val="001448D7"/>
    <w:rsid w:val="001548CF"/>
    <w:rsid w:val="00154FC9"/>
    <w:rsid w:val="0015697E"/>
    <w:rsid w:val="00157F96"/>
    <w:rsid w:val="0018036C"/>
    <w:rsid w:val="001842D0"/>
    <w:rsid w:val="0018648E"/>
    <w:rsid w:val="00190404"/>
    <w:rsid w:val="0019161A"/>
    <w:rsid w:val="00194A52"/>
    <w:rsid w:val="0019505B"/>
    <w:rsid w:val="001A19BD"/>
    <w:rsid w:val="001C396D"/>
    <w:rsid w:val="001C5606"/>
    <w:rsid w:val="001C6E16"/>
    <w:rsid w:val="001E0724"/>
    <w:rsid w:val="001E65ED"/>
    <w:rsid w:val="0020107B"/>
    <w:rsid w:val="00202A7A"/>
    <w:rsid w:val="00212D8C"/>
    <w:rsid w:val="00213BB0"/>
    <w:rsid w:val="002176E5"/>
    <w:rsid w:val="00220F08"/>
    <w:rsid w:val="00225FAA"/>
    <w:rsid w:val="0024742E"/>
    <w:rsid w:val="00261222"/>
    <w:rsid w:val="002620B8"/>
    <w:rsid w:val="0027507E"/>
    <w:rsid w:val="00277707"/>
    <w:rsid w:val="00280015"/>
    <w:rsid w:val="00287046"/>
    <w:rsid w:val="002B2250"/>
    <w:rsid w:val="002B3DBD"/>
    <w:rsid w:val="002B5866"/>
    <w:rsid w:val="002C7BB7"/>
    <w:rsid w:val="002D1275"/>
    <w:rsid w:val="002D4398"/>
    <w:rsid w:val="002D6A0E"/>
    <w:rsid w:val="002E09F7"/>
    <w:rsid w:val="002E1BCE"/>
    <w:rsid w:val="002E1D47"/>
    <w:rsid w:val="002E3C70"/>
    <w:rsid w:val="00316A13"/>
    <w:rsid w:val="003403A1"/>
    <w:rsid w:val="0035107E"/>
    <w:rsid w:val="003548DE"/>
    <w:rsid w:val="00371DBC"/>
    <w:rsid w:val="0037625E"/>
    <w:rsid w:val="00384414"/>
    <w:rsid w:val="003931ED"/>
    <w:rsid w:val="003B4D3B"/>
    <w:rsid w:val="003B4DE3"/>
    <w:rsid w:val="003C2A4F"/>
    <w:rsid w:val="003D0751"/>
    <w:rsid w:val="003E171A"/>
    <w:rsid w:val="00400713"/>
    <w:rsid w:val="0040494E"/>
    <w:rsid w:val="00410851"/>
    <w:rsid w:val="0042427D"/>
    <w:rsid w:val="00424C0B"/>
    <w:rsid w:val="00424E09"/>
    <w:rsid w:val="00432ECA"/>
    <w:rsid w:val="00435FAC"/>
    <w:rsid w:val="00445232"/>
    <w:rsid w:val="00456320"/>
    <w:rsid w:val="00464BCD"/>
    <w:rsid w:val="0046646D"/>
    <w:rsid w:val="004714C2"/>
    <w:rsid w:val="00490B74"/>
    <w:rsid w:val="004914DD"/>
    <w:rsid w:val="00492343"/>
    <w:rsid w:val="004A3F05"/>
    <w:rsid w:val="004A4478"/>
    <w:rsid w:val="004A5660"/>
    <w:rsid w:val="004B3AF3"/>
    <w:rsid w:val="004C2EFD"/>
    <w:rsid w:val="004D41AF"/>
    <w:rsid w:val="004D4559"/>
    <w:rsid w:val="004F698A"/>
    <w:rsid w:val="004F709B"/>
    <w:rsid w:val="0050145C"/>
    <w:rsid w:val="00511219"/>
    <w:rsid w:val="00517DFE"/>
    <w:rsid w:val="005479AB"/>
    <w:rsid w:val="00570AC9"/>
    <w:rsid w:val="0057332C"/>
    <w:rsid w:val="00575E0F"/>
    <w:rsid w:val="00580672"/>
    <w:rsid w:val="005B2BA0"/>
    <w:rsid w:val="005C3B3C"/>
    <w:rsid w:val="00607548"/>
    <w:rsid w:val="00607C9A"/>
    <w:rsid w:val="00610C6D"/>
    <w:rsid w:val="006255E7"/>
    <w:rsid w:val="0063001F"/>
    <w:rsid w:val="0068544E"/>
    <w:rsid w:val="006B1BBB"/>
    <w:rsid w:val="006C04F3"/>
    <w:rsid w:val="006D117E"/>
    <w:rsid w:val="006D3280"/>
    <w:rsid w:val="006D5FFF"/>
    <w:rsid w:val="006F228F"/>
    <w:rsid w:val="007039AA"/>
    <w:rsid w:val="007232E2"/>
    <w:rsid w:val="00727D6C"/>
    <w:rsid w:val="007454C4"/>
    <w:rsid w:val="00747EC8"/>
    <w:rsid w:val="00752075"/>
    <w:rsid w:val="00753D8C"/>
    <w:rsid w:val="00760B0C"/>
    <w:rsid w:val="007616C3"/>
    <w:rsid w:val="00761B09"/>
    <w:rsid w:val="00761C8C"/>
    <w:rsid w:val="00762666"/>
    <w:rsid w:val="00785763"/>
    <w:rsid w:val="00794447"/>
    <w:rsid w:val="00796452"/>
    <w:rsid w:val="007A0347"/>
    <w:rsid w:val="007A1C30"/>
    <w:rsid w:val="007A3530"/>
    <w:rsid w:val="007A6004"/>
    <w:rsid w:val="007B16F8"/>
    <w:rsid w:val="007C0155"/>
    <w:rsid w:val="007E07DD"/>
    <w:rsid w:val="007E6FEE"/>
    <w:rsid w:val="007F08C3"/>
    <w:rsid w:val="007F1AD0"/>
    <w:rsid w:val="00813055"/>
    <w:rsid w:val="0083783D"/>
    <w:rsid w:val="00841B7C"/>
    <w:rsid w:val="00842E32"/>
    <w:rsid w:val="00860286"/>
    <w:rsid w:val="0086519C"/>
    <w:rsid w:val="00867D58"/>
    <w:rsid w:val="00876392"/>
    <w:rsid w:val="0088008D"/>
    <w:rsid w:val="00886763"/>
    <w:rsid w:val="00894055"/>
    <w:rsid w:val="008B4A9A"/>
    <w:rsid w:val="008B6199"/>
    <w:rsid w:val="008B72A9"/>
    <w:rsid w:val="008C1D1D"/>
    <w:rsid w:val="008C58DD"/>
    <w:rsid w:val="008D00C8"/>
    <w:rsid w:val="008F29B7"/>
    <w:rsid w:val="009011A1"/>
    <w:rsid w:val="009158EB"/>
    <w:rsid w:val="0091745D"/>
    <w:rsid w:val="0092050B"/>
    <w:rsid w:val="0092359A"/>
    <w:rsid w:val="00933FCC"/>
    <w:rsid w:val="00946813"/>
    <w:rsid w:val="009666D1"/>
    <w:rsid w:val="00992057"/>
    <w:rsid w:val="009B1F89"/>
    <w:rsid w:val="009B28C0"/>
    <w:rsid w:val="009B3A70"/>
    <w:rsid w:val="009C2F99"/>
    <w:rsid w:val="009D1C48"/>
    <w:rsid w:val="009D345A"/>
    <w:rsid w:val="009D5076"/>
    <w:rsid w:val="009D70AF"/>
    <w:rsid w:val="009E4995"/>
    <w:rsid w:val="00A05A93"/>
    <w:rsid w:val="00A21DDA"/>
    <w:rsid w:val="00A22111"/>
    <w:rsid w:val="00A33735"/>
    <w:rsid w:val="00A37F95"/>
    <w:rsid w:val="00A44927"/>
    <w:rsid w:val="00A50874"/>
    <w:rsid w:val="00A54DD4"/>
    <w:rsid w:val="00A578D0"/>
    <w:rsid w:val="00A706EE"/>
    <w:rsid w:val="00A80B2D"/>
    <w:rsid w:val="00A97639"/>
    <w:rsid w:val="00AB3884"/>
    <w:rsid w:val="00AC0C4D"/>
    <w:rsid w:val="00AC6229"/>
    <w:rsid w:val="00AD11D0"/>
    <w:rsid w:val="00AD1692"/>
    <w:rsid w:val="00AE22FB"/>
    <w:rsid w:val="00AE32DC"/>
    <w:rsid w:val="00AE5DDD"/>
    <w:rsid w:val="00AF1FEE"/>
    <w:rsid w:val="00AF3BBE"/>
    <w:rsid w:val="00AF67ED"/>
    <w:rsid w:val="00B0668A"/>
    <w:rsid w:val="00B10747"/>
    <w:rsid w:val="00B12F69"/>
    <w:rsid w:val="00B12FCC"/>
    <w:rsid w:val="00B130D8"/>
    <w:rsid w:val="00B15631"/>
    <w:rsid w:val="00B26CE2"/>
    <w:rsid w:val="00B30B8A"/>
    <w:rsid w:val="00B51A3A"/>
    <w:rsid w:val="00B57BAC"/>
    <w:rsid w:val="00B60F87"/>
    <w:rsid w:val="00B64690"/>
    <w:rsid w:val="00B8213A"/>
    <w:rsid w:val="00B9739A"/>
    <w:rsid w:val="00BA1A83"/>
    <w:rsid w:val="00BA27A6"/>
    <w:rsid w:val="00BD5BF1"/>
    <w:rsid w:val="00C16BBE"/>
    <w:rsid w:val="00C278FE"/>
    <w:rsid w:val="00C27F6C"/>
    <w:rsid w:val="00C30548"/>
    <w:rsid w:val="00C77E3E"/>
    <w:rsid w:val="00C85FC0"/>
    <w:rsid w:val="00C94C3B"/>
    <w:rsid w:val="00CB2D54"/>
    <w:rsid w:val="00CC4882"/>
    <w:rsid w:val="00CC6A04"/>
    <w:rsid w:val="00CD57CD"/>
    <w:rsid w:val="00CF5C89"/>
    <w:rsid w:val="00D011AE"/>
    <w:rsid w:val="00D14B2B"/>
    <w:rsid w:val="00D322B4"/>
    <w:rsid w:val="00D33316"/>
    <w:rsid w:val="00D44592"/>
    <w:rsid w:val="00D517A8"/>
    <w:rsid w:val="00D6022B"/>
    <w:rsid w:val="00D75CB2"/>
    <w:rsid w:val="00D81CA7"/>
    <w:rsid w:val="00D87A4C"/>
    <w:rsid w:val="00D91505"/>
    <w:rsid w:val="00D9394E"/>
    <w:rsid w:val="00DB0CBD"/>
    <w:rsid w:val="00DC06A7"/>
    <w:rsid w:val="00DC46AD"/>
    <w:rsid w:val="00DD1977"/>
    <w:rsid w:val="00DF09E7"/>
    <w:rsid w:val="00DF1B6C"/>
    <w:rsid w:val="00E12C3C"/>
    <w:rsid w:val="00E1463F"/>
    <w:rsid w:val="00E1651B"/>
    <w:rsid w:val="00E46F7A"/>
    <w:rsid w:val="00E550F1"/>
    <w:rsid w:val="00E556BC"/>
    <w:rsid w:val="00E62C05"/>
    <w:rsid w:val="00E65A47"/>
    <w:rsid w:val="00E67D6E"/>
    <w:rsid w:val="00E7323D"/>
    <w:rsid w:val="00E81926"/>
    <w:rsid w:val="00E86548"/>
    <w:rsid w:val="00E94EA1"/>
    <w:rsid w:val="00EA31A7"/>
    <w:rsid w:val="00EA5051"/>
    <w:rsid w:val="00EB09E1"/>
    <w:rsid w:val="00EB234E"/>
    <w:rsid w:val="00EB2905"/>
    <w:rsid w:val="00F05308"/>
    <w:rsid w:val="00F17E22"/>
    <w:rsid w:val="00F26033"/>
    <w:rsid w:val="00F32390"/>
    <w:rsid w:val="00F539E3"/>
    <w:rsid w:val="00F67834"/>
    <w:rsid w:val="00F7516F"/>
    <w:rsid w:val="00F75450"/>
    <w:rsid w:val="00F80DB7"/>
    <w:rsid w:val="00F80E3A"/>
    <w:rsid w:val="00F85B8F"/>
    <w:rsid w:val="00FB540C"/>
    <w:rsid w:val="00FB594C"/>
    <w:rsid w:val="00FB657D"/>
    <w:rsid w:val="00FC2C1D"/>
    <w:rsid w:val="00FC4312"/>
    <w:rsid w:val="00FC647D"/>
    <w:rsid w:val="00FD2E2A"/>
    <w:rsid w:val="00FE29AE"/>
    <w:rsid w:val="00FE49C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0620799"/>
  <w15:docId w15:val="{E22FF6DA-B3FE-4444-AA40-90967AE529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Batang"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A034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AF3BBE"/>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qFormat/>
    <w:rsid w:val="00CC6A04"/>
    <w:pPr>
      <w:keepNext/>
      <w:tabs>
        <w:tab w:val="num" w:pos="576"/>
      </w:tabs>
      <w:snapToGrid w:val="0"/>
      <w:ind w:left="576" w:hanging="576"/>
      <w:outlineLvl w:val="1"/>
    </w:pPr>
    <w:rPr>
      <w:rFonts w:ascii="Arial" w:hAnsi="Arial"/>
      <w:szCs w:val="20"/>
    </w:rPr>
  </w:style>
  <w:style w:type="paragraph" w:styleId="Nadpis3">
    <w:name w:val="heading 3"/>
    <w:basedOn w:val="Normln"/>
    <w:next w:val="Normln"/>
    <w:link w:val="Nadpis3Char"/>
    <w:unhideWhenUsed/>
    <w:qFormat/>
    <w:rsid w:val="00CC6A04"/>
    <w:pPr>
      <w:keepNext/>
      <w:keepLines/>
      <w:spacing w:before="40"/>
      <w:outlineLvl w:val="2"/>
    </w:pPr>
    <w:rPr>
      <w:rFonts w:asciiTheme="majorHAnsi" w:eastAsiaTheme="majorEastAsia" w:hAnsiTheme="majorHAnsi" w:cstheme="majorBidi"/>
      <w:color w:val="243F60" w:themeColor="accent1" w:themeShade="7F"/>
    </w:rPr>
  </w:style>
  <w:style w:type="paragraph" w:styleId="Nadpis4">
    <w:name w:val="heading 4"/>
    <w:basedOn w:val="Normln"/>
    <w:next w:val="Normln"/>
    <w:link w:val="Nadpis4Char"/>
    <w:qFormat/>
    <w:rsid w:val="00CC6A04"/>
    <w:pPr>
      <w:keepNext/>
      <w:tabs>
        <w:tab w:val="num" w:pos="864"/>
      </w:tabs>
      <w:spacing w:before="240" w:after="60"/>
      <w:ind w:left="864" w:hanging="864"/>
      <w:outlineLvl w:val="3"/>
    </w:pPr>
    <w:rPr>
      <w:b/>
      <w:bCs/>
      <w:sz w:val="28"/>
      <w:szCs w:val="28"/>
    </w:rPr>
  </w:style>
  <w:style w:type="paragraph" w:styleId="Nadpis5">
    <w:name w:val="heading 5"/>
    <w:basedOn w:val="Normln"/>
    <w:next w:val="Normln"/>
    <w:link w:val="Nadpis5Char"/>
    <w:qFormat/>
    <w:rsid w:val="00CC6A04"/>
    <w:pPr>
      <w:tabs>
        <w:tab w:val="num" w:pos="1008"/>
      </w:tabs>
      <w:spacing w:before="240" w:after="60"/>
      <w:ind w:left="1008" w:hanging="1008"/>
      <w:outlineLvl w:val="4"/>
    </w:pPr>
    <w:rPr>
      <w:b/>
      <w:bCs/>
      <w:i/>
      <w:iCs/>
      <w:sz w:val="26"/>
      <w:szCs w:val="26"/>
    </w:rPr>
  </w:style>
  <w:style w:type="paragraph" w:styleId="Nadpis6">
    <w:name w:val="heading 6"/>
    <w:basedOn w:val="Normln"/>
    <w:next w:val="Normln"/>
    <w:link w:val="Nadpis6Char"/>
    <w:qFormat/>
    <w:rsid w:val="00AF3BBE"/>
    <w:pPr>
      <w:spacing w:before="240" w:after="60"/>
      <w:outlineLvl w:val="5"/>
    </w:pPr>
    <w:rPr>
      <w:b/>
      <w:bCs/>
      <w:sz w:val="22"/>
      <w:szCs w:val="22"/>
    </w:rPr>
  </w:style>
  <w:style w:type="paragraph" w:styleId="Nadpis7">
    <w:name w:val="heading 7"/>
    <w:basedOn w:val="Normln"/>
    <w:next w:val="Normln"/>
    <w:link w:val="Nadpis7Char"/>
    <w:qFormat/>
    <w:rsid w:val="00CC6A04"/>
    <w:pPr>
      <w:tabs>
        <w:tab w:val="num" w:pos="1296"/>
      </w:tabs>
      <w:spacing w:before="240" w:after="60"/>
      <w:ind w:left="1296" w:hanging="1296"/>
      <w:outlineLvl w:val="6"/>
    </w:pPr>
  </w:style>
  <w:style w:type="paragraph" w:styleId="Nadpis8">
    <w:name w:val="heading 8"/>
    <w:basedOn w:val="Normln"/>
    <w:next w:val="Normln"/>
    <w:link w:val="Nadpis8Char"/>
    <w:qFormat/>
    <w:rsid w:val="00CC6A04"/>
    <w:pPr>
      <w:tabs>
        <w:tab w:val="num" w:pos="1440"/>
      </w:tabs>
      <w:spacing w:before="240" w:after="60"/>
      <w:ind w:left="1440" w:hanging="1440"/>
      <w:outlineLvl w:val="7"/>
    </w:pPr>
    <w:rPr>
      <w:i/>
      <w:iCs/>
    </w:rPr>
  </w:style>
  <w:style w:type="paragraph" w:styleId="Nadpis9">
    <w:name w:val="heading 9"/>
    <w:basedOn w:val="Normln"/>
    <w:next w:val="Normln"/>
    <w:link w:val="Nadpis9Char"/>
    <w:qFormat/>
    <w:rsid w:val="00CC6A04"/>
    <w:pPr>
      <w:tabs>
        <w:tab w:val="num" w:pos="1584"/>
      </w:tabs>
      <w:spacing w:before="240" w:after="60"/>
      <w:ind w:left="1584" w:hanging="1584"/>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AF3BBE"/>
    <w:rPr>
      <w:rFonts w:ascii="Arial" w:eastAsia="Times New Roman" w:hAnsi="Arial" w:cs="Arial"/>
      <w:b/>
      <w:bCs/>
      <w:kern w:val="32"/>
      <w:sz w:val="32"/>
      <w:szCs w:val="32"/>
      <w:lang w:eastAsia="cs-CZ"/>
    </w:rPr>
  </w:style>
  <w:style w:type="character" w:customStyle="1" w:styleId="Nadpis6Char">
    <w:name w:val="Nadpis 6 Char"/>
    <w:basedOn w:val="Standardnpsmoodstavce"/>
    <w:link w:val="Nadpis6"/>
    <w:rsid w:val="00AF3BBE"/>
    <w:rPr>
      <w:rFonts w:ascii="Times New Roman" w:eastAsia="Times New Roman" w:hAnsi="Times New Roman" w:cs="Times New Roman"/>
      <w:b/>
      <w:bCs/>
      <w:lang w:eastAsia="cs-CZ"/>
    </w:rPr>
  </w:style>
  <w:style w:type="paragraph" w:customStyle="1" w:styleId="Smlouva-slo">
    <w:name w:val="Smlouva-číslo"/>
    <w:basedOn w:val="Normln"/>
    <w:rsid w:val="00AF3BBE"/>
    <w:pPr>
      <w:spacing w:before="120" w:line="240" w:lineRule="atLeast"/>
      <w:jc w:val="both"/>
    </w:pPr>
    <w:rPr>
      <w:rFonts w:ascii="Tahoma" w:hAnsi="Tahoma" w:cs="Tahoma"/>
    </w:rPr>
  </w:style>
  <w:style w:type="paragraph" w:styleId="Zpat">
    <w:name w:val="footer"/>
    <w:basedOn w:val="Normln"/>
    <w:link w:val="ZpatChar"/>
    <w:rsid w:val="00AF3BBE"/>
    <w:pPr>
      <w:tabs>
        <w:tab w:val="center" w:pos="4536"/>
        <w:tab w:val="right" w:pos="9072"/>
      </w:tabs>
    </w:pPr>
  </w:style>
  <w:style w:type="character" w:customStyle="1" w:styleId="ZpatChar">
    <w:name w:val="Zápatí Char"/>
    <w:basedOn w:val="Standardnpsmoodstavce"/>
    <w:link w:val="Zpat"/>
    <w:rsid w:val="00AF3BBE"/>
    <w:rPr>
      <w:rFonts w:ascii="Times New Roman" w:eastAsia="Times New Roman" w:hAnsi="Times New Roman" w:cs="Times New Roman"/>
      <w:sz w:val="24"/>
      <w:szCs w:val="24"/>
      <w:lang w:eastAsia="cs-CZ"/>
    </w:rPr>
  </w:style>
  <w:style w:type="character" w:styleId="slostrnky">
    <w:name w:val="page number"/>
    <w:basedOn w:val="Standardnpsmoodstavce"/>
    <w:rsid w:val="00AF3BBE"/>
  </w:style>
  <w:style w:type="paragraph" w:customStyle="1" w:styleId="Pouzetextxpodnadpis">
    <w:name w:val="Pouze text x podnadpis"/>
    <w:basedOn w:val="Normln"/>
    <w:rsid w:val="00AF3BBE"/>
    <w:pPr>
      <w:spacing w:after="120"/>
      <w:ind w:left="868"/>
    </w:pPr>
    <w:rPr>
      <w:rFonts w:ascii="Arial" w:hAnsi="Arial" w:cs="Arial"/>
      <w:sz w:val="22"/>
    </w:rPr>
  </w:style>
  <w:style w:type="paragraph" w:styleId="Textbubliny">
    <w:name w:val="Balloon Text"/>
    <w:basedOn w:val="Normln"/>
    <w:link w:val="TextbublinyChar"/>
    <w:uiPriority w:val="99"/>
    <w:semiHidden/>
    <w:unhideWhenUsed/>
    <w:rsid w:val="00AF3BBE"/>
    <w:rPr>
      <w:rFonts w:ascii="Tahoma" w:hAnsi="Tahoma" w:cs="Tahoma"/>
      <w:sz w:val="16"/>
      <w:szCs w:val="16"/>
    </w:rPr>
  </w:style>
  <w:style w:type="character" w:customStyle="1" w:styleId="TextbublinyChar">
    <w:name w:val="Text bubliny Char"/>
    <w:basedOn w:val="Standardnpsmoodstavce"/>
    <w:link w:val="Textbubliny"/>
    <w:uiPriority w:val="99"/>
    <w:semiHidden/>
    <w:rsid w:val="00AF3BBE"/>
    <w:rPr>
      <w:rFonts w:ascii="Tahoma" w:eastAsia="Times New Roman" w:hAnsi="Tahoma" w:cs="Tahoma"/>
      <w:sz w:val="16"/>
      <w:szCs w:val="16"/>
      <w:lang w:eastAsia="cs-CZ"/>
    </w:rPr>
  </w:style>
  <w:style w:type="paragraph" w:customStyle="1" w:styleId="Default">
    <w:name w:val="Default"/>
    <w:rsid w:val="00212D8C"/>
    <w:pPr>
      <w:autoSpaceDE w:val="0"/>
      <w:autoSpaceDN w:val="0"/>
      <w:adjustRightInd w:val="0"/>
      <w:spacing w:after="0" w:line="240" w:lineRule="auto"/>
    </w:pPr>
    <w:rPr>
      <w:rFonts w:ascii="Arial" w:hAnsi="Arial" w:cs="Arial"/>
      <w:color w:val="000000"/>
      <w:sz w:val="24"/>
      <w:szCs w:val="24"/>
    </w:rPr>
  </w:style>
  <w:style w:type="paragraph" w:styleId="Odstavecseseznamem">
    <w:name w:val="List Paragraph"/>
    <w:aliases w:val="Nad,List Paragraph,Odstavec cíl se seznamem,Odstavec se seznamem5,Odstavec_muj,Odrážky"/>
    <w:basedOn w:val="Normln"/>
    <w:link w:val="OdstavecseseznamemChar"/>
    <w:uiPriority w:val="34"/>
    <w:qFormat/>
    <w:rsid w:val="007454C4"/>
    <w:pPr>
      <w:ind w:left="720"/>
      <w:contextualSpacing/>
    </w:pPr>
  </w:style>
  <w:style w:type="character" w:customStyle="1" w:styleId="upd">
    <w:name w:val="upd"/>
    <w:basedOn w:val="Standardnpsmoodstavce"/>
    <w:uiPriority w:val="99"/>
    <w:rsid w:val="004914DD"/>
    <w:rPr>
      <w:rFonts w:cs="Times New Roman"/>
    </w:rPr>
  </w:style>
  <w:style w:type="character" w:customStyle="1" w:styleId="Nadpis3Char">
    <w:name w:val="Nadpis 3 Char"/>
    <w:basedOn w:val="Standardnpsmoodstavce"/>
    <w:link w:val="Nadpis3"/>
    <w:uiPriority w:val="9"/>
    <w:semiHidden/>
    <w:rsid w:val="00CC6A04"/>
    <w:rPr>
      <w:rFonts w:asciiTheme="majorHAnsi" w:eastAsiaTheme="majorEastAsia" w:hAnsiTheme="majorHAnsi" w:cstheme="majorBidi"/>
      <w:color w:val="243F60" w:themeColor="accent1" w:themeShade="7F"/>
      <w:sz w:val="24"/>
      <w:szCs w:val="24"/>
      <w:lang w:eastAsia="cs-CZ"/>
    </w:rPr>
  </w:style>
  <w:style w:type="character" w:customStyle="1" w:styleId="Nadpis2Char">
    <w:name w:val="Nadpis 2 Char"/>
    <w:basedOn w:val="Standardnpsmoodstavce"/>
    <w:link w:val="Nadpis2"/>
    <w:rsid w:val="00CC6A04"/>
    <w:rPr>
      <w:rFonts w:ascii="Arial" w:eastAsia="Times New Roman" w:hAnsi="Arial" w:cs="Times New Roman"/>
      <w:sz w:val="24"/>
      <w:szCs w:val="20"/>
      <w:lang w:eastAsia="cs-CZ"/>
    </w:rPr>
  </w:style>
  <w:style w:type="character" w:customStyle="1" w:styleId="Nadpis4Char">
    <w:name w:val="Nadpis 4 Char"/>
    <w:basedOn w:val="Standardnpsmoodstavce"/>
    <w:link w:val="Nadpis4"/>
    <w:rsid w:val="00CC6A04"/>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rsid w:val="00CC6A04"/>
    <w:rPr>
      <w:rFonts w:ascii="Times New Roman" w:eastAsia="Times New Roman" w:hAnsi="Times New Roman" w:cs="Times New Roman"/>
      <w:b/>
      <w:bCs/>
      <w:i/>
      <w:iCs/>
      <w:sz w:val="26"/>
      <w:szCs w:val="26"/>
      <w:lang w:eastAsia="cs-CZ"/>
    </w:rPr>
  </w:style>
  <w:style w:type="character" w:customStyle="1" w:styleId="Nadpis7Char">
    <w:name w:val="Nadpis 7 Char"/>
    <w:basedOn w:val="Standardnpsmoodstavce"/>
    <w:link w:val="Nadpis7"/>
    <w:rsid w:val="00CC6A04"/>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CC6A04"/>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rsid w:val="00CC6A04"/>
    <w:rPr>
      <w:rFonts w:ascii="Arial" w:eastAsia="Times New Roman" w:hAnsi="Arial" w:cs="Arial"/>
      <w:lang w:eastAsia="cs-CZ"/>
    </w:rPr>
  </w:style>
  <w:style w:type="paragraph" w:styleId="Zkladntext">
    <w:name w:val="Body Text"/>
    <w:basedOn w:val="Normln"/>
    <w:link w:val="ZkladntextChar"/>
    <w:rsid w:val="00CC6A04"/>
    <w:pPr>
      <w:spacing w:after="120"/>
    </w:pPr>
  </w:style>
  <w:style w:type="character" w:customStyle="1" w:styleId="ZkladntextChar">
    <w:name w:val="Základní text Char"/>
    <w:basedOn w:val="Standardnpsmoodstavce"/>
    <w:link w:val="Zkladntext"/>
    <w:rsid w:val="00CC6A04"/>
    <w:rPr>
      <w:rFonts w:ascii="Times New Roman" w:eastAsia="Times New Roman" w:hAnsi="Times New Roman" w:cs="Times New Roman"/>
      <w:sz w:val="24"/>
      <w:szCs w:val="24"/>
      <w:lang w:eastAsia="cs-CZ"/>
    </w:rPr>
  </w:style>
  <w:style w:type="paragraph" w:customStyle="1" w:styleId="Znaka2">
    <w:name w:val="Značka 2"/>
    <w:basedOn w:val="Normln"/>
    <w:rsid w:val="00CC6A04"/>
    <w:pPr>
      <w:numPr>
        <w:numId w:val="1"/>
      </w:numPr>
      <w:snapToGrid w:val="0"/>
      <w:jc w:val="both"/>
    </w:pPr>
    <w:rPr>
      <w:rFonts w:ascii="Arial" w:eastAsia="Calibri" w:hAnsi="Arial" w:cs="Arial"/>
      <w:color w:val="000000"/>
      <w:sz w:val="20"/>
      <w:szCs w:val="20"/>
    </w:rPr>
  </w:style>
  <w:style w:type="paragraph" w:customStyle="1" w:styleId="Textpsmene">
    <w:name w:val="Text písmene"/>
    <w:basedOn w:val="Normln"/>
    <w:rsid w:val="00157F96"/>
    <w:pPr>
      <w:numPr>
        <w:ilvl w:val="1"/>
        <w:numId w:val="2"/>
      </w:numPr>
      <w:jc w:val="both"/>
      <w:outlineLvl w:val="7"/>
    </w:pPr>
  </w:style>
  <w:style w:type="paragraph" w:customStyle="1" w:styleId="Textodstavce">
    <w:name w:val="Text odstavce"/>
    <w:basedOn w:val="Normln"/>
    <w:rsid w:val="00157F96"/>
    <w:pPr>
      <w:numPr>
        <w:numId w:val="2"/>
      </w:numPr>
      <w:tabs>
        <w:tab w:val="left" w:pos="851"/>
      </w:tabs>
      <w:spacing w:before="120" w:after="120"/>
      <w:jc w:val="both"/>
      <w:outlineLvl w:val="6"/>
    </w:pPr>
  </w:style>
  <w:style w:type="paragraph" w:styleId="Zhlav">
    <w:name w:val="header"/>
    <w:basedOn w:val="Normln"/>
    <w:link w:val="ZhlavChar"/>
    <w:unhideWhenUsed/>
    <w:rsid w:val="007A0347"/>
    <w:pPr>
      <w:tabs>
        <w:tab w:val="center" w:pos="4536"/>
        <w:tab w:val="right" w:pos="9072"/>
      </w:tabs>
    </w:pPr>
  </w:style>
  <w:style w:type="character" w:customStyle="1" w:styleId="ZhlavChar">
    <w:name w:val="Záhlaví Char"/>
    <w:basedOn w:val="Standardnpsmoodstavce"/>
    <w:link w:val="Zhlav"/>
    <w:rsid w:val="007A0347"/>
    <w:rPr>
      <w:rFonts w:ascii="Times New Roman" w:eastAsia="Times New Roman" w:hAnsi="Times New Roman" w:cs="Times New Roman"/>
      <w:sz w:val="24"/>
      <w:szCs w:val="24"/>
      <w:lang w:eastAsia="cs-CZ"/>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rsid w:val="006C04F3"/>
    <w:rPr>
      <w:rFonts w:ascii="Times New Roman" w:eastAsia="Times New Roman" w:hAnsi="Times New Roman" w:cs="Times New Roman"/>
      <w:sz w:val="24"/>
      <w:szCs w:val="24"/>
      <w:lang w:eastAsia="cs-CZ"/>
    </w:rPr>
  </w:style>
  <w:style w:type="paragraph" w:customStyle="1" w:styleId="Pouzetext">
    <w:name w:val="Pouze text"/>
    <w:basedOn w:val="Normln"/>
    <w:rsid w:val="006C04F3"/>
    <w:pPr>
      <w:ind w:left="357"/>
    </w:pPr>
    <w:rPr>
      <w:rFonts w:ascii="Arial" w:hAnsi="Arial" w:cs="Arial"/>
      <w:sz w:val="22"/>
    </w:rPr>
  </w:style>
  <w:style w:type="character" w:styleId="Hypertextovodkaz">
    <w:name w:val="Hyperlink"/>
    <w:rsid w:val="006C04F3"/>
    <w:rPr>
      <w:color w:val="0000FF"/>
      <w:u w:val="single"/>
    </w:rPr>
  </w:style>
  <w:style w:type="paragraph" w:customStyle="1" w:styleId="Odsazen1">
    <w:name w:val="Odsazení 1"/>
    <w:rsid w:val="0086519C"/>
    <w:pPr>
      <w:suppressAutoHyphens/>
      <w:autoSpaceDN w:val="0"/>
      <w:spacing w:before="60" w:after="0" w:line="220" w:lineRule="exact"/>
      <w:ind w:left="397"/>
      <w:jc w:val="both"/>
      <w:textAlignment w:val="baseline"/>
    </w:pPr>
    <w:rPr>
      <w:rFonts w:ascii="Arial Narrow" w:eastAsia="Times New Roman" w:hAnsi="Arial Narrow" w:cs="Times New Roman"/>
      <w:color w:val="000000"/>
      <w:sz w:val="18"/>
      <w:szCs w:val="20"/>
      <w:lang w:eastAsia="cs-CZ"/>
    </w:rPr>
  </w:style>
  <w:style w:type="paragraph" w:styleId="Prosttext">
    <w:name w:val="Plain Text"/>
    <w:basedOn w:val="Normln"/>
    <w:link w:val="ProsttextChar"/>
    <w:rsid w:val="002176E5"/>
    <w:pPr>
      <w:widowControl w:val="0"/>
      <w:suppressAutoHyphens/>
      <w:autoSpaceDN w:val="0"/>
      <w:textAlignment w:val="baseline"/>
    </w:pPr>
    <w:rPr>
      <w:rFonts w:ascii="Courier New" w:hAnsi="Courier New"/>
      <w:szCs w:val="20"/>
    </w:rPr>
  </w:style>
  <w:style w:type="character" w:customStyle="1" w:styleId="ProsttextChar">
    <w:name w:val="Prostý text Char"/>
    <w:basedOn w:val="Standardnpsmoodstavce"/>
    <w:link w:val="Prosttext"/>
    <w:rsid w:val="002176E5"/>
    <w:rPr>
      <w:rFonts w:ascii="Courier New" w:eastAsia="Times New Roman" w:hAnsi="Courier New" w:cs="Times New Roman"/>
      <w:sz w:val="24"/>
      <w:szCs w:val="20"/>
      <w:lang w:eastAsia="cs-CZ"/>
    </w:rPr>
  </w:style>
  <w:style w:type="paragraph" w:styleId="Normlnweb">
    <w:name w:val="Normal (Web)"/>
    <w:basedOn w:val="Normln"/>
    <w:uiPriority w:val="99"/>
    <w:rsid w:val="00F26033"/>
    <w:pPr>
      <w:suppressAutoHyphens/>
    </w:pPr>
    <w:rPr>
      <w:lang w:eastAsia="ar-SA"/>
    </w:rPr>
  </w:style>
  <w:style w:type="character" w:customStyle="1" w:styleId="h1a6">
    <w:name w:val="h1a6"/>
    <w:rsid w:val="00F26033"/>
    <w:rPr>
      <w:rFonts w:ascii="Arial" w:hAnsi="Arial" w:cs="Arial" w:hint="default"/>
      <w:i/>
      <w:iCs/>
      <w:vanish w:val="0"/>
      <w:webHidden w:val="0"/>
      <w:sz w:val="26"/>
      <w:szCs w:val="26"/>
      <w:specVanish w:val="0"/>
    </w:rPr>
  </w:style>
  <w:style w:type="paragraph" w:styleId="Zkladntextodsazen">
    <w:name w:val="Body Text Indent"/>
    <w:basedOn w:val="Normln"/>
    <w:link w:val="ZkladntextodsazenChar"/>
    <w:uiPriority w:val="99"/>
    <w:semiHidden/>
    <w:unhideWhenUsed/>
    <w:rsid w:val="00F7516F"/>
    <w:pPr>
      <w:spacing w:after="120"/>
      <w:ind w:left="283"/>
    </w:pPr>
  </w:style>
  <w:style w:type="character" w:customStyle="1" w:styleId="ZkladntextodsazenChar">
    <w:name w:val="Základní text odsazený Char"/>
    <w:basedOn w:val="Standardnpsmoodstavce"/>
    <w:link w:val="Zkladntextodsazen"/>
    <w:uiPriority w:val="99"/>
    <w:semiHidden/>
    <w:rsid w:val="00F7516F"/>
    <w:rPr>
      <w:rFonts w:ascii="Times New Roman" w:eastAsia="Times New Roman" w:hAnsi="Times New Roman" w:cs="Times New Roman"/>
      <w:sz w:val="24"/>
      <w:szCs w:val="24"/>
      <w:lang w:eastAsia="cs-CZ"/>
    </w:rPr>
  </w:style>
  <w:style w:type="paragraph" w:styleId="Nzev">
    <w:name w:val="Title"/>
    <w:basedOn w:val="Normln"/>
    <w:link w:val="NzevChar"/>
    <w:qFormat/>
    <w:rsid w:val="00F7516F"/>
    <w:pPr>
      <w:spacing w:before="120" w:line="240" w:lineRule="atLeast"/>
      <w:jc w:val="center"/>
    </w:pPr>
    <w:rPr>
      <w:b/>
      <w:color w:val="000000"/>
      <w:sz w:val="36"/>
      <w:szCs w:val="20"/>
      <w:lang w:val="x-none" w:eastAsia="x-none"/>
    </w:rPr>
  </w:style>
  <w:style w:type="character" w:customStyle="1" w:styleId="NzevChar">
    <w:name w:val="Název Char"/>
    <w:basedOn w:val="Standardnpsmoodstavce"/>
    <w:link w:val="Nzev"/>
    <w:rsid w:val="00F7516F"/>
    <w:rPr>
      <w:rFonts w:ascii="Times New Roman" w:eastAsia="Times New Roman" w:hAnsi="Times New Roman" w:cs="Times New Roman"/>
      <w:b/>
      <w:color w:val="000000"/>
      <w:sz w:val="36"/>
      <w:szCs w:val="20"/>
      <w:lang w:val="x-none" w:eastAsia="x-none"/>
    </w:rPr>
  </w:style>
  <w:style w:type="paragraph" w:customStyle="1" w:styleId="Odsekzoznamu">
    <w:name w:val="Odsek zoznamu"/>
    <w:basedOn w:val="Normln"/>
    <w:uiPriority w:val="34"/>
    <w:qFormat/>
    <w:rsid w:val="00F7516F"/>
    <w:pPr>
      <w:ind w:left="708"/>
    </w:pPr>
  </w:style>
  <w:style w:type="paragraph" w:customStyle="1" w:styleId="Style12">
    <w:name w:val="Style12"/>
    <w:basedOn w:val="Normln"/>
    <w:uiPriority w:val="99"/>
    <w:rsid w:val="00F7516F"/>
    <w:pPr>
      <w:widowControl w:val="0"/>
      <w:autoSpaceDE w:val="0"/>
      <w:autoSpaceDN w:val="0"/>
      <w:adjustRightInd w:val="0"/>
      <w:spacing w:line="262" w:lineRule="exact"/>
      <w:jc w:val="both"/>
    </w:pPr>
  </w:style>
  <w:style w:type="character" w:customStyle="1" w:styleId="FontStyle67">
    <w:name w:val="Font Style67"/>
    <w:uiPriority w:val="99"/>
    <w:rsid w:val="00F7516F"/>
    <w:rPr>
      <w:rFonts w:ascii="Arial" w:hAnsi="Arial" w:cs="Arial"/>
      <w:sz w:val="18"/>
      <w:szCs w:val="18"/>
    </w:rPr>
  </w:style>
  <w:style w:type="character" w:customStyle="1" w:styleId="FontStyle56">
    <w:name w:val="Font Style56"/>
    <w:uiPriority w:val="99"/>
    <w:rsid w:val="00F7516F"/>
    <w:rPr>
      <w:rFonts w:ascii="Arial" w:hAnsi="Arial" w:cs="Arial"/>
      <w:sz w:val="18"/>
      <w:szCs w:val="18"/>
    </w:rPr>
  </w:style>
  <w:style w:type="character" w:customStyle="1" w:styleId="FontStyle18">
    <w:name w:val="Font Style18"/>
    <w:rsid w:val="00F7516F"/>
    <w:rPr>
      <w:rFonts w:ascii="MS Reference Sans Serif" w:hAnsi="MS Reference Sans Serif" w:cs="MS Reference Sans Serif"/>
      <w:sz w:val="16"/>
      <w:szCs w:val="16"/>
    </w:rPr>
  </w:style>
  <w:style w:type="character" w:customStyle="1" w:styleId="bntextChar">
    <w:name w:val="běžný text Char"/>
    <w:basedOn w:val="Nadpis4Char"/>
    <w:link w:val="bntext"/>
    <w:locked/>
    <w:rsid w:val="00E12C3C"/>
    <w:rPr>
      <w:rFonts w:ascii="Verdana" w:eastAsia="Times New Roman" w:hAnsi="Verdana" w:cs="Calibri"/>
      <w:b w:val="0"/>
      <w:bCs w:val="0"/>
      <w:sz w:val="18"/>
      <w:szCs w:val="18"/>
      <w:lang w:eastAsia="cs-CZ"/>
    </w:rPr>
  </w:style>
  <w:style w:type="paragraph" w:customStyle="1" w:styleId="bntext">
    <w:name w:val="běžný text"/>
    <w:basedOn w:val="Nadpis4"/>
    <w:link w:val="bntextChar"/>
    <w:qFormat/>
    <w:rsid w:val="00E12C3C"/>
    <w:pPr>
      <w:keepNext w:val="0"/>
      <w:numPr>
        <w:ilvl w:val="3"/>
        <w:numId w:val="13"/>
      </w:numPr>
      <w:tabs>
        <w:tab w:val="clear" w:pos="567"/>
        <w:tab w:val="left" w:pos="1134"/>
        <w:tab w:val="left" w:pos="1701"/>
        <w:tab w:val="left" w:pos="2268"/>
        <w:tab w:val="left" w:pos="2835"/>
        <w:tab w:val="left" w:pos="3402"/>
      </w:tabs>
      <w:spacing w:before="120" w:line="240" w:lineRule="atLeast"/>
      <w:jc w:val="both"/>
    </w:pPr>
    <w:rPr>
      <w:rFonts w:ascii="Verdana" w:hAnsi="Verdana" w:cs="Calibri"/>
      <w:b w:val="0"/>
      <w:bCs w:val="0"/>
      <w:sz w:val="18"/>
      <w:szCs w:val="18"/>
    </w:rPr>
  </w:style>
  <w:style w:type="character" w:styleId="Odkaznakoment">
    <w:name w:val="annotation reference"/>
    <w:basedOn w:val="Standardnpsmoodstavce"/>
    <w:uiPriority w:val="99"/>
    <w:semiHidden/>
    <w:unhideWhenUsed/>
    <w:rsid w:val="002B3DBD"/>
    <w:rPr>
      <w:sz w:val="16"/>
      <w:szCs w:val="16"/>
    </w:rPr>
  </w:style>
  <w:style w:type="paragraph" w:styleId="Textkomente">
    <w:name w:val="annotation text"/>
    <w:basedOn w:val="Normln"/>
    <w:link w:val="TextkomenteChar"/>
    <w:uiPriority w:val="99"/>
    <w:semiHidden/>
    <w:unhideWhenUsed/>
    <w:rsid w:val="002B3DBD"/>
    <w:rPr>
      <w:sz w:val="20"/>
      <w:szCs w:val="20"/>
    </w:rPr>
  </w:style>
  <w:style w:type="character" w:customStyle="1" w:styleId="TextkomenteChar">
    <w:name w:val="Text komentáře Char"/>
    <w:basedOn w:val="Standardnpsmoodstavce"/>
    <w:link w:val="Textkomente"/>
    <w:uiPriority w:val="99"/>
    <w:semiHidden/>
    <w:rsid w:val="002B3DB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2B3DBD"/>
    <w:rPr>
      <w:b/>
      <w:bCs/>
    </w:rPr>
  </w:style>
  <w:style w:type="character" w:customStyle="1" w:styleId="PedmtkomenteChar">
    <w:name w:val="Předmět komentáře Char"/>
    <w:basedOn w:val="TextkomenteChar"/>
    <w:link w:val="Pedmtkomente"/>
    <w:uiPriority w:val="99"/>
    <w:semiHidden/>
    <w:rsid w:val="002B3DBD"/>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419425">
      <w:bodyDiv w:val="1"/>
      <w:marLeft w:val="0"/>
      <w:marRight w:val="0"/>
      <w:marTop w:val="0"/>
      <w:marBottom w:val="0"/>
      <w:divBdr>
        <w:top w:val="none" w:sz="0" w:space="0" w:color="auto"/>
        <w:left w:val="none" w:sz="0" w:space="0" w:color="auto"/>
        <w:bottom w:val="none" w:sz="0" w:space="0" w:color="auto"/>
        <w:right w:val="none" w:sz="0" w:space="0" w:color="auto"/>
      </w:divBdr>
    </w:div>
    <w:div w:id="528949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66BB83-DEDB-46FC-B0BE-8B55D34170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298</TotalTime>
  <Pages>6</Pages>
  <Words>2490</Words>
  <Characters>14697</Characters>
  <Application>Microsoft Office Word</Application>
  <DocSecurity>0</DocSecurity>
  <Lines>122</Lines>
  <Paragraphs>34</Paragraphs>
  <ScaleCrop>false</ScaleCrop>
  <HeadingPairs>
    <vt:vector size="4" baseType="variant">
      <vt:variant>
        <vt:lpstr>Název</vt:lpstr>
      </vt:variant>
      <vt:variant>
        <vt:i4>1</vt:i4>
      </vt:variant>
      <vt:variant>
        <vt:lpstr>Nadpisy</vt:lpstr>
      </vt:variant>
      <vt:variant>
        <vt:i4>6</vt:i4>
      </vt:variant>
    </vt:vector>
  </HeadingPairs>
  <TitlesOfParts>
    <vt:vector size="7" baseType="lpstr">
      <vt:lpstr/>
      <vt:lpstr>(dále jen „smlouva“)</vt:lpstr>
      <vt:lpstr/>
      <vt:lpstr>    Objednatel se zavazuje dílo převzít bez vad v době předání a zaplatit zhotovitel</vt:lpstr>
      <vt:lpstr>    Zhotovitel prohlašuje, že se v plném rozsahu seznámil s rozsahem díla, že jsou m</vt:lpstr>
      <vt:lpstr>    Lhůta plnění: </vt:lpstr>
      <vt:lpstr>    Celková cena bez DPH:	         	***  Kč</vt:lpstr>
    </vt:vector>
  </TitlesOfParts>
  <Company>HP</Company>
  <LinksUpToDate>false</LinksUpToDate>
  <CharactersWithSpaces>17153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Lucie Rapantová</dc:creator>
  <cp:lastModifiedBy>Lucie Kolářová</cp:lastModifiedBy>
  <cp:revision>3</cp:revision>
  <cp:lastPrinted>2023-05-04T12:18:00Z</cp:lastPrinted>
  <dcterms:created xsi:type="dcterms:W3CDTF">2023-05-04T07:34:00Z</dcterms:created>
  <dcterms:modified xsi:type="dcterms:W3CDTF">2023-05-04T12:59:00Z</dcterms:modified>
</cp:coreProperties>
</file>